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5B" w:rsidRDefault="0078745B" w:rsidP="0078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ВАБЛИНСКОГО  СЕЛЬСОВЕТА</w:t>
      </w:r>
    </w:p>
    <w:p w:rsidR="0078745B" w:rsidRDefault="0078745B" w:rsidP="0078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8745B" w:rsidRDefault="0078745B" w:rsidP="0078745B">
      <w:pPr>
        <w:jc w:val="both"/>
        <w:rPr>
          <w:b/>
          <w:bCs/>
          <w:sz w:val="28"/>
          <w:szCs w:val="28"/>
        </w:rPr>
      </w:pPr>
    </w:p>
    <w:p w:rsidR="0078745B" w:rsidRDefault="0078745B" w:rsidP="0078745B">
      <w:pPr>
        <w:jc w:val="both"/>
        <w:rPr>
          <w:b/>
          <w:bCs/>
          <w:sz w:val="28"/>
          <w:szCs w:val="28"/>
        </w:rPr>
      </w:pPr>
    </w:p>
    <w:p w:rsidR="0078745B" w:rsidRDefault="0078745B" w:rsidP="00787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29.02.2016 года                           № 7а-ра</w:t>
      </w:r>
    </w:p>
    <w:p w:rsidR="0078745B" w:rsidRDefault="0078745B" w:rsidP="0078745B">
      <w:pPr>
        <w:jc w:val="both"/>
        <w:rPr>
          <w:b/>
          <w:sz w:val="28"/>
          <w:szCs w:val="28"/>
        </w:rPr>
      </w:pPr>
    </w:p>
    <w:p w:rsidR="0078745B" w:rsidRDefault="0078745B" w:rsidP="0078745B">
      <w:pPr>
        <w:suppressAutoHyphens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Порядка </w:t>
      </w:r>
    </w:p>
    <w:p w:rsidR="0078745B" w:rsidRDefault="0078745B" w:rsidP="0078745B">
      <w:pPr>
        <w:suppressAutoHyphens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проведения внешнего муниципального </w:t>
      </w:r>
    </w:p>
    <w:p w:rsidR="0078745B" w:rsidRDefault="0078745B" w:rsidP="0078745B">
      <w:pPr>
        <w:suppressAutoHyphens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финансового контроля  годового отчета </w:t>
      </w:r>
    </w:p>
    <w:p w:rsidR="0078745B" w:rsidRDefault="0078745B" w:rsidP="0078745B">
      <w:pPr>
        <w:suppressAutoHyphens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исполнении бюджета</w:t>
      </w:r>
    </w:p>
    <w:p w:rsidR="0078745B" w:rsidRDefault="0078745B" w:rsidP="0078745B">
      <w:pPr>
        <w:suppressAutoHyphens/>
        <w:jc w:val="both"/>
        <w:rPr>
          <w:lang w:eastAsia="ar-SA"/>
        </w:rPr>
      </w:pPr>
    </w:p>
    <w:p w:rsidR="0078745B" w:rsidRDefault="0078745B" w:rsidP="0078745B">
      <w:pPr>
        <w:suppressAutoHyphens/>
        <w:jc w:val="both"/>
        <w:rPr>
          <w:sz w:val="28"/>
          <w:szCs w:val="28"/>
          <w:lang w:eastAsia="ar-SA"/>
        </w:rPr>
      </w:pPr>
    </w:p>
    <w:p w:rsidR="0078745B" w:rsidRDefault="0078745B" w:rsidP="007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136, 264.4 Бюджетного кодекса Российской Федерации от 31.07.1998 № 145-ФЗ (с последующими изменениями и дополнениями):</w:t>
      </w: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ind w:firstLine="709"/>
        <w:jc w:val="both"/>
        <w:rPr>
          <w:sz w:val="28"/>
          <w:szCs w:val="28"/>
        </w:rPr>
      </w:pPr>
    </w:p>
    <w:p w:rsidR="0078745B" w:rsidRDefault="0078745B" w:rsidP="0078745B">
      <w:pPr>
        <w:pStyle w:val="Style4"/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iCs/>
          <w:sz w:val="28"/>
          <w:szCs w:val="28"/>
        </w:rPr>
        <w:t xml:space="preserve">Порядок </w:t>
      </w:r>
      <w:r>
        <w:rPr>
          <w:rStyle w:val="FontStyle11"/>
          <w:b w:val="0"/>
          <w:sz w:val="28"/>
          <w:szCs w:val="28"/>
        </w:rPr>
        <w:t>проведения внешнего муниципального финансового контроля годового отчета об исполнении бюджета</w:t>
      </w:r>
      <w:r>
        <w:rPr>
          <w:sz w:val="28"/>
          <w:szCs w:val="28"/>
        </w:rPr>
        <w:t>.</w:t>
      </w:r>
    </w:p>
    <w:p w:rsidR="0078745B" w:rsidRDefault="0078745B" w:rsidP="007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>
        <w:rPr>
          <w:iCs/>
          <w:sz w:val="28"/>
          <w:szCs w:val="28"/>
        </w:rPr>
        <w:t xml:space="preserve">Порядок </w:t>
      </w:r>
      <w:r>
        <w:rPr>
          <w:rStyle w:val="FontStyle11"/>
          <w:b w:val="0"/>
          <w:sz w:val="28"/>
          <w:szCs w:val="28"/>
        </w:rPr>
        <w:t>проведения внешнего муниципального финансового контроля годового отчета об исполнении бюджета</w:t>
      </w:r>
      <w:r>
        <w:rPr>
          <w:sz w:val="28"/>
          <w:szCs w:val="28"/>
        </w:rPr>
        <w:t xml:space="preserve"> на официальном сайте.</w:t>
      </w:r>
    </w:p>
    <w:p w:rsidR="0078745B" w:rsidRDefault="0078745B" w:rsidP="007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78745B" w:rsidRDefault="0078745B" w:rsidP="00787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силу со дня его подписания.</w:t>
      </w: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suppressAutoHyphens/>
        <w:jc w:val="both"/>
        <w:rPr>
          <w:sz w:val="28"/>
          <w:szCs w:val="28"/>
          <w:lang w:eastAsia="ar-SA"/>
        </w:rPr>
      </w:pPr>
    </w:p>
    <w:p w:rsidR="0078745B" w:rsidRDefault="0078745B" w:rsidP="0078745B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  <w:lang w:val="ru-RU" w:eastAsia="zh-CN"/>
        </w:rPr>
      </w:pPr>
    </w:p>
    <w:p w:rsidR="0078745B" w:rsidRDefault="0078745B" w:rsidP="0078745B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  <w:lang w:val="ru-RU"/>
        </w:rPr>
      </w:pPr>
    </w:p>
    <w:p w:rsidR="0078745B" w:rsidRDefault="0078745B" w:rsidP="0078745B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cs="Times New Roman"/>
          <w:sz w:val="28"/>
          <w:szCs w:val="28"/>
          <w:lang w:val="ru-RU"/>
        </w:rPr>
        <w:t>Ваблинского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сельсовета</w:t>
      </w:r>
    </w:p>
    <w:p w:rsidR="0078745B" w:rsidRDefault="0078745B" w:rsidP="0078745B">
      <w:pPr>
        <w:pStyle w:val="Standard"/>
        <w:tabs>
          <w:tab w:val="left" w:pos="567"/>
        </w:tabs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Конышевского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района           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В.А.Маковнев</w:t>
      </w:r>
      <w:proofErr w:type="spellEnd"/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8745B" w:rsidRDefault="0078745B" w:rsidP="0078745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78745B" w:rsidRDefault="0078745B" w:rsidP="0078745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29.02.2016 г. №7а-ра</w:t>
      </w:r>
    </w:p>
    <w:p w:rsidR="0078745B" w:rsidRDefault="0078745B" w:rsidP="007874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5B" w:rsidRDefault="0078745B" w:rsidP="007874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5B" w:rsidRDefault="0078745B" w:rsidP="007874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5B" w:rsidRDefault="0078745B" w:rsidP="0078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8745B" w:rsidRDefault="0078745B" w:rsidP="0078745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внешнего муниципального финансового</w:t>
      </w:r>
    </w:p>
    <w:p w:rsidR="0078745B" w:rsidRDefault="0078745B" w:rsidP="0078745B">
      <w:pPr>
        <w:jc w:val="center"/>
      </w:pPr>
      <w:r>
        <w:rPr>
          <w:b/>
          <w:bCs/>
          <w:sz w:val="28"/>
          <w:szCs w:val="28"/>
        </w:rPr>
        <w:t xml:space="preserve"> контроля </w:t>
      </w:r>
      <w:r>
        <w:rPr>
          <w:b/>
          <w:sz w:val="28"/>
          <w:szCs w:val="28"/>
        </w:rPr>
        <w:t xml:space="preserve">годового отчета об исполнении </w:t>
      </w:r>
    </w:p>
    <w:p w:rsidR="0078745B" w:rsidRDefault="0078745B" w:rsidP="0078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proofErr w:type="spellStart"/>
      <w:r>
        <w:rPr>
          <w:b/>
          <w:sz w:val="28"/>
          <w:szCs w:val="28"/>
        </w:rPr>
        <w:t>Ваблинского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Конышевского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78745B" w:rsidRDefault="0078745B" w:rsidP="00787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</w:p>
    <w:p w:rsidR="0078745B" w:rsidRDefault="0078745B" w:rsidP="0078745B">
      <w:pPr>
        <w:jc w:val="center"/>
        <w:rPr>
          <w:b/>
          <w:sz w:val="28"/>
          <w:szCs w:val="28"/>
        </w:rPr>
      </w:pPr>
    </w:p>
    <w:p w:rsidR="0078745B" w:rsidRDefault="0078745B" w:rsidP="0078745B">
      <w:pPr>
        <w:jc w:val="center"/>
        <w:rPr>
          <w:b/>
          <w:sz w:val="28"/>
          <w:szCs w:val="28"/>
        </w:rPr>
      </w:pPr>
    </w:p>
    <w:p w:rsidR="0078745B" w:rsidRDefault="0078745B" w:rsidP="0078745B">
      <w:pPr>
        <w:jc w:val="center"/>
        <w:rPr>
          <w:b/>
          <w:sz w:val="28"/>
          <w:szCs w:val="28"/>
        </w:rPr>
      </w:pP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проведения </w:t>
      </w:r>
      <w:r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годового отчета об исполнении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(далее Порядок) разработан в соответствии с требованиями статьи 264.4. Бюджетного кодекса Российской Федерации (с изменениями), Положения о бюджетном процессе 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района, утвержденного решениями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от 15.01.2014 г. №169. 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Годовой отчет об исполнении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до его рассмотрения Собранием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подлежит </w:t>
      </w:r>
      <w:r>
        <w:rPr>
          <w:bCs/>
          <w:sz w:val="28"/>
          <w:szCs w:val="28"/>
        </w:rPr>
        <w:t>внешнему муниципальному финансовому контролю</w:t>
      </w:r>
      <w:r>
        <w:rPr>
          <w:sz w:val="28"/>
          <w:szCs w:val="28"/>
        </w:rPr>
        <w:t>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Внешний муниципальный финансовый контроль </w:t>
      </w:r>
      <w:r>
        <w:rPr>
          <w:sz w:val="28"/>
          <w:szCs w:val="28"/>
        </w:rPr>
        <w:t xml:space="preserve">годового отчета об исполнении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осуществляется  Контрольно-счетным органом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– Ревизионной комиссией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основании Соглашения «О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полномочий по осуществлению внешнего муниципального финансового контроля».   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представляет годовой отчет </w:t>
      </w:r>
      <w:proofErr w:type="gramStart"/>
      <w:r>
        <w:rPr>
          <w:sz w:val="28"/>
          <w:szCs w:val="28"/>
        </w:rPr>
        <w:t>об исполнении бюджета за истекший финансовый год в виде проекта решения Собрания депутатов об исполнении бюджета за истекший финансовый год</w:t>
      </w:r>
      <w:proofErr w:type="gramEnd"/>
      <w:r>
        <w:rPr>
          <w:sz w:val="28"/>
          <w:szCs w:val="28"/>
        </w:rPr>
        <w:t xml:space="preserve"> для подготовки заключения не позднее 1 апреля текущего года.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годовым отчетом об исполнении бюджета в Контрольно-счетный орган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– Ревизионную комиссию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направляются дополнительные материалы, необходимые для проведения </w:t>
      </w:r>
      <w:r>
        <w:rPr>
          <w:bCs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годового отчета об исполнении бюджета сельского поселения, согласно приложению 1 к настоящему Порядку.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bCs/>
          <w:sz w:val="28"/>
          <w:szCs w:val="28"/>
        </w:rPr>
        <w:t>Внешний муниципальный финансовый контроль</w:t>
      </w:r>
      <w:r>
        <w:rPr>
          <w:sz w:val="28"/>
          <w:szCs w:val="28"/>
        </w:rPr>
        <w:t xml:space="preserve"> включает </w:t>
      </w:r>
      <w:r>
        <w:rPr>
          <w:bCs/>
          <w:sz w:val="28"/>
          <w:szCs w:val="28"/>
        </w:rPr>
        <w:t>внешний муниципальный финансовый контроль</w:t>
      </w:r>
      <w:r>
        <w:rPr>
          <w:sz w:val="28"/>
          <w:szCs w:val="28"/>
        </w:rPr>
        <w:t xml:space="preserve">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отчет об исполнении бюджета.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Бюджетная отчетность органа, организующего исполнение бюджета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области, формируется в соответствии с единой методологией и стандартами бюджетного учета и отчетности, установленных Министерством финансов Российской Федерации и должна содержать: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баланс исполнения бюджета;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 финансовых результатах деятельности;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отчет о движении денежных средств;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Внешний муниципальный финансовый контроль</w:t>
      </w:r>
      <w:r>
        <w:rPr>
          <w:sz w:val="28"/>
          <w:szCs w:val="28"/>
        </w:rPr>
        <w:t xml:space="preserve"> годового отчета проводится по следующим направлениям: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бюджетной отчетности по составу и содержанию форм отчетности;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 соблюдения бюджетного законодательства при организации бюджетного процесса в сельском поселении;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бюджетного законодательства при исполнении бюджета сельского поселения;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исполнения доходной части бюджета;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 исполнения расходной части бюджета;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соблюдения бюджетного законодательства на стадии подготовки отчета об исполнении бюджета.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процессе </w:t>
      </w:r>
      <w:r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устанавливается: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законность, степень полноты и достоверности сведений, представленных в бюджетной отчетности, а также представленных в составе проекта решения отчета об исполнении бюджета сельского поселения  документов и материалов;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фактического исполнения бюджета его плановым назначениям, установленным решениями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оценка эффективности и результативности использования в отчетном году бюджетных средств.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Контрольно-счетный орган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– Ревизионная комиссия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готовит заключение на годовой отчет об исполнении бюджета на основании данных </w:t>
      </w:r>
      <w:r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не позднее 1 мая текущего года представляет </w:t>
      </w:r>
      <w:r>
        <w:rPr>
          <w:sz w:val="28"/>
          <w:szCs w:val="28"/>
        </w:rPr>
        <w:lastRenderedPageBreak/>
        <w:t xml:space="preserve">заключение Собранию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с одновременным направлением</w:t>
      </w:r>
      <w:proofErr w:type="gramEnd"/>
      <w:r>
        <w:rPr>
          <w:sz w:val="28"/>
          <w:szCs w:val="28"/>
        </w:rPr>
        <w:t xml:space="preserve"> в Администрацию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ходе осуществления </w:t>
      </w:r>
      <w:r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годового отчета Контрольно-счетный орган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– Ревизионная комиссия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вправе в пределах своих полномочий запрашивать дополнительную информацию и документы у Администрации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 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Администрация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обязана представлять в  Контрольно-счетный орган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– Ревизионную комиссию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необходимую информацию и документы в двухдневный срок с момента получения запроса. </w:t>
      </w:r>
    </w:p>
    <w:p w:rsidR="0078745B" w:rsidRDefault="0078745B" w:rsidP="0078745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8745B" w:rsidRDefault="0078745B" w:rsidP="0078745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8745B" w:rsidRDefault="0078745B" w:rsidP="0078745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</w:p>
    <w:p w:rsidR="0078745B" w:rsidRDefault="0078745B" w:rsidP="0078745B">
      <w:pPr>
        <w:rPr>
          <w:sz w:val="28"/>
          <w:szCs w:val="28"/>
        </w:rPr>
      </w:pPr>
      <w:r>
        <w:rPr>
          <w:sz w:val="28"/>
          <w:szCs w:val="2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868"/>
      </w:tblGrid>
      <w:tr w:rsidR="0078745B" w:rsidTr="0078745B"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45B" w:rsidRDefault="007874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45B" w:rsidRDefault="0078745B">
            <w:pPr>
              <w:spacing w:line="276" w:lineRule="auto"/>
              <w:jc w:val="right"/>
              <w:rPr>
                <w:iCs/>
                <w:sz w:val="28"/>
                <w:szCs w:val="28"/>
                <w:lang w:eastAsia="en-US"/>
              </w:rPr>
            </w:pPr>
          </w:p>
          <w:p w:rsidR="0078745B" w:rsidRDefault="0078745B">
            <w:pPr>
              <w:spacing w:line="276" w:lineRule="auto"/>
              <w:jc w:val="right"/>
              <w:rPr>
                <w:i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Приложение 1</w:t>
            </w:r>
          </w:p>
          <w:p w:rsidR="0078745B" w:rsidRDefault="0078745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к  Порядку проведения </w:t>
            </w:r>
            <w:r>
              <w:rPr>
                <w:bCs/>
                <w:sz w:val="28"/>
                <w:szCs w:val="28"/>
                <w:lang w:eastAsia="en-US"/>
              </w:rPr>
              <w:t>внешнего муниципального финансового контроля</w:t>
            </w:r>
            <w:r>
              <w:rPr>
                <w:iCs/>
                <w:sz w:val="28"/>
                <w:szCs w:val="28"/>
                <w:lang w:eastAsia="en-US"/>
              </w:rPr>
              <w:t xml:space="preserve"> годового отчета об исполнении бюджета сельского поселения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8745B" w:rsidRDefault="0078745B" w:rsidP="007874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745B" w:rsidRDefault="0078745B" w:rsidP="0078745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материалов, необходимых для проведения </w:t>
      </w:r>
      <w:r>
        <w:rPr>
          <w:bCs/>
          <w:sz w:val="28"/>
          <w:szCs w:val="28"/>
        </w:rPr>
        <w:t>внешнего муниципального финансового контроля</w:t>
      </w:r>
      <w:r>
        <w:rPr>
          <w:sz w:val="28"/>
          <w:szCs w:val="28"/>
        </w:rPr>
        <w:t xml:space="preserve"> годового отчета об исполнении бюджета сельского поселения  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1.Документы, представляемые Администрацией</w:t>
      </w:r>
      <w:r>
        <w:t xml:space="preserve">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области: 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решения Собрания депутатов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об исполнении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отчетный финансовый год;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баланс исполнения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отчет о финансовых результатах деятельности;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отчет о движении денежных средств;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отчеты об использовании бюджетных ассигнований, о предоставлении и погашении бюджетных кредитов (ссуд), о состоянии муниципального долга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на начало и конец отчетного финансового года;</w:t>
      </w:r>
    </w:p>
    <w:p w:rsidR="0078745B" w:rsidRDefault="0078745B" w:rsidP="00787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отчетность об исполнении бюджета </w:t>
      </w:r>
      <w:proofErr w:type="spellStart"/>
      <w:r>
        <w:rPr>
          <w:sz w:val="28"/>
          <w:szCs w:val="28"/>
        </w:rPr>
        <w:t>Ваблинского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 за отчетный финансовый год.</w:t>
      </w:r>
    </w:p>
    <w:p w:rsidR="0078745B" w:rsidRDefault="0078745B" w:rsidP="0078745B">
      <w:pPr>
        <w:jc w:val="both"/>
        <w:rPr>
          <w:sz w:val="28"/>
          <w:szCs w:val="28"/>
        </w:rPr>
      </w:pPr>
    </w:p>
    <w:p w:rsidR="0078745B" w:rsidRDefault="0078745B" w:rsidP="0078745B"/>
    <w:p w:rsidR="0078745B" w:rsidRDefault="0078745B" w:rsidP="0078745B"/>
    <w:p w:rsidR="0078745B" w:rsidRDefault="0078745B" w:rsidP="0078745B"/>
    <w:p w:rsidR="0078745B" w:rsidRDefault="0078745B" w:rsidP="0078745B"/>
    <w:p w:rsidR="0078745B" w:rsidRDefault="0078745B" w:rsidP="0078745B"/>
    <w:p w:rsidR="0078745B" w:rsidRDefault="0078745B" w:rsidP="0078745B"/>
    <w:p w:rsidR="007E0014" w:rsidRDefault="007E0014">
      <w:bookmarkStart w:id="0" w:name="_GoBack"/>
      <w:bookmarkEnd w:id="0"/>
    </w:p>
    <w:sectPr w:rsidR="007E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5B"/>
    <w:rsid w:val="0078745B"/>
    <w:rsid w:val="007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74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7874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8745B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745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yle4">
    <w:name w:val="Style4"/>
    <w:basedOn w:val="a"/>
    <w:rsid w:val="0078745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78745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1094</Words>
  <Characters>6241</Characters>
  <Application>Microsoft Office Word</Application>
  <DocSecurity>0</DocSecurity>
  <Lines>52</Lines>
  <Paragraphs>14</Paragraphs>
  <ScaleCrop>false</ScaleCrop>
  <Company>*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2023-08-31T13:53:00Z</dcterms:created>
  <dcterms:modified xsi:type="dcterms:W3CDTF">2023-08-31T13:54:00Z</dcterms:modified>
</cp:coreProperties>
</file>