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FB" w:rsidRDefault="00AD3AFB" w:rsidP="00AD3AFB">
      <w:pPr>
        <w:jc w:val="both"/>
        <w:rPr>
          <w:sz w:val="28"/>
          <w:szCs w:val="20"/>
        </w:rPr>
      </w:pPr>
    </w:p>
    <w:p w:rsidR="00AD3AFB" w:rsidRDefault="00AD3AFB" w:rsidP="00AD3AFB">
      <w:pPr>
        <w:jc w:val="center"/>
        <w:rPr>
          <w:sz w:val="28"/>
          <w:szCs w:val="20"/>
        </w:rPr>
      </w:pPr>
      <w:r>
        <w:rPr>
          <w:rFonts w:ascii="Tahoma" w:eastAsia="Tahoma" w:hAnsi="Tahoma" w:cs="Tahoma"/>
          <w:noProof/>
          <w:color w:val="000000"/>
        </w:rPr>
        <w:drawing>
          <wp:inline distT="0" distB="0" distL="0" distR="0">
            <wp:extent cx="1738630" cy="1406525"/>
            <wp:effectExtent l="0" t="0" r="0" b="317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FB" w:rsidRDefault="00AD3AFB" w:rsidP="00AD3AFB">
      <w:pPr>
        <w:jc w:val="both"/>
        <w:rPr>
          <w:sz w:val="28"/>
          <w:szCs w:val="20"/>
        </w:rPr>
      </w:pPr>
    </w:p>
    <w:p w:rsidR="00AD3AFB" w:rsidRPr="009C1CA8" w:rsidRDefault="00AD3AFB" w:rsidP="00AD3AFB">
      <w:pPr>
        <w:jc w:val="center"/>
        <w:rPr>
          <w:b/>
          <w:color w:val="000000"/>
          <w:sz w:val="28"/>
          <w:szCs w:val="20"/>
        </w:rPr>
      </w:pPr>
      <w:r w:rsidRPr="009C1CA8">
        <w:rPr>
          <w:b/>
          <w:color w:val="000000"/>
          <w:sz w:val="28"/>
          <w:szCs w:val="20"/>
        </w:rPr>
        <w:t>АДМИНИСТРАЦИЯ ВАБЛИНСКОГО СЕЛЬСОВЕТА</w:t>
      </w:r>
    </w:p>
    <w:p w:rsidR="00AD3AFB" w:rsidRPr="009C1CA8" w:rsidRDefault="00AD3AFB" w:rsidP="00AD3AFB">
      <w:pPr>
        <w:jc w:val="center"/>
        <w:rPr>
          <w:b/>
          <w:color w:val="000000"/>
          <w:sz w:val="28"/>
          <w:szCs w:val="20"/>
        </w:rPr>
      </w:pPr>
      <w:r w:rsidRPr="009C1CA8">
        <w:rPr>
          <w:b/>
          <w:color w:val="000000"/>
          <w:sz w:val="28"/>
          <w:szCs w:val="20"/>
        </w:rPr>
        <w:t>КОНЫШЕВСКОГО РАЙОНА КУРСКОЙ ОБЛАСТИ</w:t>
      </w:r>
    </w:p>
    <w:p w:rsidR="00AD3AFB" w:rsidRPr="009C1CA8" w:rsidRDefault="00AD3AFB" w:rsidP="00AD3AFB">
      <w:pPr>
        <w:jc w:val="center"/>
        <w:rPr>
          <w:b/>
          <w:color w:val="000000"/>
          <w:sz w:val="28"/>
          <w:szCs w:val="20"/>
        </w:rPr>
      </w:pPr>
    </w:p>
    <w:p w:rsidR="00AD3AFB" w:rsidRPr="009C1CA8" w:rsidRDefault="00AD3AFB" w:rsidP="00AD3AFB">
      <w:pPr>
        <w:jc w:val="center"/>
        <w:rPr>
          <w:b/>
          <w:color w:val="000000"/>
          <w:sz w:val="28"/>
          <w:szCs w:val="20"/>
        </w:rPr>
      </w:pPr>
      <w:r w:rsidRPr="009C1CA8">
        <w:rPr>
          <w:b/>
          <w:color w:val="000000"/>
          <w:sz w:val="28"/>
          <w:szCs w:val="20"/>
        </w:rPr>
        <w:t>РАСПОРЯЖЕНИЕ</w:t>
      </w:r>
    </w:p>
    <w:p w:rsidR="00AD3AFB" w:rsidRPr="009C1CA8" w:rsidRDefault="00AD3AFB" w:rsidP="00AD3AFB">
      <w:pPr>
        <w:tabs>
          <w:tab w:val="left" w:pos="3540"/>
        </w:tabs>
        <w:rPr>
          <w:b/>
          <w:color w:val="000000"/>
          <w:sz w:val="28"/>
          <w:szCs w:val="20"/>
        </w:rPr>
      </w:pPr>
    </w:p>
    <w:p w:rsidR="00AD3AFB" w:rsidRPr="000551F4" w:rsidRDefault="00AD3AFB" w:rsidP="00AD3AFB">
      <w:pPr>
        <w:tabs>
          <w:tab w:val="left" w:pos="3540"/>
        </w:tabs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от 28.10. 2022г    №  8</w:t>
      </w:r>
      <w:r w:rsidRPr="009C1CA8">
        <w:rPr>
          <w:color w:val="000000"/>
          <w:sz w:val="28"/>
          <w:szCs w:val="20"/>
        </w:rPr>
        <w:t>-ра</w:t>
      </w:r>
    </w:p>
    <w:p w:rsidR="00AD3AFB" w:rsidRPr="009C1CA8" w:rsidRDefault="00AD3AFB" w:rsidP="00AD3AFB">
      <w:pPr>
        <w:jc w:val="both"/>
        <w:rPr>
          <w:sz w:val="28"/>
          <w:szCs w:val="20"/>
        </w:rPr>
      </w:pPr>
    </w:p>
    <w:p w:rsidR="00AD3AFB" w:rsidRDefault="00AD3AFB" w:rsidP="00AD3A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</w:t>
      </w:r>
    </w:p>
    <w:p w:rsidR="00AD3AFB" w:rsidRDefault="00AD3AFB" w:rsidP="00AD3A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и налоговой политики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AD3AFB" w:rsidRDefault="00AD3AFB" w:rsidP="00AD3A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Курской области </w:t>
      </w:r>
    </w:p>
    <w:p w:rsidR="00AD3AFB" w:rsidRDefault="00AD3AFB" w:rsidP="00AD3A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на плановый период 2024 и 2025 годов</w:t>
      </w:r>
    </w:p>
    <w:p w:rsidR="00AD3AFB" w:rsidRDefault="00AD3AFB" w:rsidP="00AD3A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D3AFB" w:rsidRDefault="00AD3AFB" w:rsidP="00AD3A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Федерации, статьей  </w:t>
      </w:r>
      <w:r>
        <w:rPr>
          <w:color w:val="FF0000"/>
          <w:sz w:val="28"/>
          <w:szCs w:val="28"/>
        </w:rPr>
        <w:t>11</w:t>
      </w:r>
      <w:r>
        <w:rPr>
          <w:sz w:val="28"/>
          <w:szCs w:val="28"/>
        </w:rPr>
        <w:t xml:space="preserve">   решения 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</w:t>
      </w:r>
      <w:r w:rsidR="00343427">
        <w:rPr>
          <w:sz w:val="28"/>
          <w:szCs w:val="28"/>
        </w:rPr>
        <w:t>о</w:t>
      </w:r>
      <w:proofErr w:type="spellEnd"/>
      <w:r w:rsidR="00343427">
        <w:rPr>
          <w:sz w:val="28"/>
          <w:szCs w:val="28"/>
        </w:rPr>
        <w:t xml:space="preserve"> района Курской области от   22.01.2014 года   № 169</w:t>
      </w:r>
      <w:r>
        <w:rPr>
          <w:sz w:val="28"/>
          <w:szCs w:val="28"/>
        </w:rPr>
        <w:t xml:space="preserve">     «Об утверждении Положения  о бюджетном процессе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области»:</w:t>
      </w:r>
    </w:p>
    <w:p w:rsidR="00AD3AFB" w:rsidRDefault="00AD3AFB" w:rsidP="00AD3A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 основные направления бюджетной и налоговой политики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2023 год и на плановый период 2024 и 2025 годов  (далее – Основные направления бюджетной и налоговой политики).</w:t>
      </w:r>
    </w:p>
    <w:p w:rsidR="00AD3AFB" w:rsidRDefault="00AD3AFB" w:rsidP="00AD3A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отдела – главному бухгалтеру 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 области (Шевелёвой Н.С.) обеспечить формирование проекта  бюджета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2023 год и на плановый период 2024 и 2025 годов с учетом Основных направлений бюджетной и налоговой политики.</w:t>
      </w:r>
    </w:p>
    <w:p w:rsidR="00AD3AFB" w:rsidRDefault="00AD3AFB" w:rsidP="00AD3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 начальника отдела – главного бухгалтера 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Шевелёву Н.С.</w:t>
      </w:r>
    </w:p>
    <w:p w:rsidR="00AD3AFB" w:rsidRDefault="00AD3AFB" w:rsidP="00AD3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 Распоряжение вступает в силу со дня его подписания.</w:t>
      </w:r>
    </w:p>
    <w:p w:rsidR="00AD3AFB" w:rsidRDefault="00AD3AFB" w:rsidP="00AD3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3AFB" w:rsidRDefault="00AD3AFB" w:rsidP="00AD3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3AFB" w:rsidRDefault="00AD3AFB" w:rsidP="00AD3A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AD3AFB" w:rsidRDefault="00AD3AFB" w:rsidP="00AD3AF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  <w:r>
        <w:rPr>
          <w:sz w:val="28"/>
          <w:szCs w:val="28"/>
        </w:rPr>
        <w:t xml:space="preserve">                                                      </w:t>
      </w:r>
    </w:p>
    <w:p w:rsidR="00AD3AFB" w:rsidRDefault="00AD3AFB" w:rsidP="00AD3AFB">
      <w:pPr>
        <w:ind w:left="5103"/>
        <w:jc w:val="both"/>
        <w:rPr>
          <w:caps/>
          <w:sz w:val="28"/>
          <w:szCs w:val="28"/>
        </w:rPr>
      </w:pPr>
    </w:p>
    <w:p w:rsidR="00AD3AFB" w:rsidRDefault="00AD3AFB" w:rsidP="00AD3AFB">
      <w:pPr>
        <w:ind w:left="5103"/>
        <w:jc w:val="center"/>
        <w:rPr>
          <w:b/>
          <w:caps/>
          <w:sz w:val="28"/>
          <w:szCs w:val="28"/>
        </w:rPr>
      </w:pPr>
    </w:p>
    <w:p w:rsidR="00AD3AFB" w:rsidRDefault="00AD3AFB" w:rsidP="00AD3AFB">
      <w:pPr>
        <w:ind w:left="5103"/>
        <w:jc w:val="center"/>
        <w:rPr>
          <w:caps/>
          <w:sz w:val="28"/>
          <w:szCs w:val="28"/>
        </w:rPr>
      </w:pPr>
    </w:p>
    <w:p w:rsidR="00AD3AFB" w:rsidRDefault="00AD3AFB" w:rsidP="00AD3AFB">
      <w:pPr>
        <w:ind w:left="5103"/>
        <w:jc w:val="center"/>
        <w:rPr>
          <w:caps/>
          <w:sz w:val="28"/>
          <w:szCs w:val="28"/>
        </w:rPr>
      </w:pPr>
    </w:p>
    <w:p w:rsidR="00AD3AFB" w:rsidRDefault="00AD3AFB" w:rsidP="00AD3AFB">
      <w:pPr>
        <w:ind w:left="5103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Утверждены</w:t>
      </w:r>
    </w:p>
    <w:p w:rsidR="00AD3AFB" w:rsidRDefault="00AD3AFB" w:rsidP="00AD3AFB">
      <w:pPr>
        <w:ind w:left="5103"/>
        <w:jc w:val="right"/>
        <w:rPr>
          <w:sz w:val="28"/>
          <w:szCs w:val="20"/>
        </w:rPr>
      </w:pPr>
      <w:r>
        <w:rPr>
          <w:sz w:val="28"/>
        </w:rPr>
        <w:t xml:space="preserve">распоряжением Администрации </w:t>
      </w:r>
      <w:proofErr w:type="spellStart"/>
      <w:r>
        <w:rPr>
          <w:sz w:val="28"/>
        </w:rPr>
        <w:t>Ваблинского</w:t>
      </w:r>
      <w:proofErr w:type="spellEnd"/>
      <w:r>
        <w:rPr>
          <w:sz w:val="28"/>
        </w:rPr>
        <w:t xml:space="preserve"> сельсовета  </w:t>
      </w:r>
    </w:p>
    <w:p w:rsidR="00AD3AFB" w:rsidRDefault="00AD3AFB" w:rsidP="00AD3AFB">
      <w:pPr>
        <w:ind w:left="5103"/>
        <w:jc w:val="right"/>
        <w:rPr>
          <w:sz w:val="28"/>
        </w:rPr>
      </w:pPr>
      <w:proofErr w:type="spellStart"/>
      <w:r>
        <w:rPr>
          <w:sz w:val="28"/>
        </w:rPr>
        <w:t>Конышевского</w:t>
      </w:r>
      <w:proofErr w:type="spellEnd"/>
      <w:r>
        <w:rPr>
          <w:sz w:val="28"/>
        </w:rPr>
        <w:t xml:space="preserve"> района Курской области</w:t>
      </w:r>
    </w:p>
    <w:p w:rsidR="00AD3AFB" w:rsidRDefault="00AD3AFB" w:rsidP="00AD3AFB">
      <w:pPr>
        <w:ind w:left="5103"/>
        <w:jc w:val="center"/>
        <w:rPr>
          <w:sz w:val="28"/>
        </w:rPr>
      </w:pPr>
      <w:r>
        <w:rPr>
          <w:sz w:val="28"/>
        </w:rPr>
        <w:t xml:space="preserve">от 28.10.2022 года № 8 –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 xml:space="preserve"> </w:t>
      </w:r>
    </w:p>
    <w:p w:rsidR="00AD3AFB" w:rsidRDefault="00AD3AFB" w:rsidP="00AD3AFB">
      <w:pPr>
        <w:jc w:val="center"/>
        <w:rPr>
          <w:sz w:val="28"/>
        </w:rPr>
      </w:pPr>
    </w:p>
    <w:p w:rsidR="00AD3AFB" w:rsidRDefault="00AD3AFB" w:rsidP="00AD3AFB">
      <w:pPr>
        <w:jc w:val="center"/>
        <w:rPr>
          <w:sz w:val="28"/>
        </w:rPr>
      </w:pPr>
    </w:p>
    <w:p w:rsidR="00AD3AFB" w:rsidRDefault="00AD3AFB" w:rsidP="00AD3AFB">
      <w:pPr>
        <w:ind w:firstLine="709"/>
        <w:jc w:val="center"/>
        <w:rPr>
          <w:b/>
          <w:sz w:val="28"/>
        </w:rPr>
      </w:pPr>
    </w:p>
    <w:p w:rsidR="00AD3AFB" w:rsidRDefault="00AD3AFB" w:rsidP="00AD3AF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</w:p>
    <w:p w:rsidR="00AD3AFB" w:rsidRDefault="00AD3AFB" w:rsidP="00AD3AF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бюджетной и налоговой политики </w:t>
      </w:r>
      <w:proofErr w:type="spellStart"/>
      <w:r>
        <w:rPr>
          <w:b/>
          <w:sz w:val="28"/>
        </w:rPr>
        <w:t>Ваблинского</w:t>
      </w:r>
      <w:proofErr w:type="spellEnd"/>
      <w:r>
        <w:rPr>
          <w:b/>
          <w:sz w:val="28"/>
        </w:rPr>
        <w:t xml:space="preserve"> сельсовета </w:t>
      </w:r>
    </w:p>
    <w:p w:rsidR="00AD3AFB" w:rsidRDefault="00AD3AFB" w:rsidP="00AD3AF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Курской области </w:t>
      </w:r>
    </w:p>
    <w:p w:rsidR="00AD3AFB" w:rsidRDefault="00AD3AFB" w:rsidP="00AD3AF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на 2023 год и на плановый период 2024 и 2025 годов </w:t>
      </w:r>
    </w:p>
    <w:p w:rsidR="00AD3AFB" w:rsidRDefault="00AD3AFB" w:rsidP="00AD3AFB">
      <w:pPr>
        <w:ind w:firstLine="720"/>
        <w:jc w:val="both"/>
        <w:rPr>
          <w:sz w:val="28"/>
        </w:rPr>
      </w:pPr>
    </w:p>
    <w:p w:rsidR="00AD3AFB" w:rsidRDefault="00AD3AFB" w:rsidP="00AD3A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AFB" w:rsidRDefault="00AD3AFB" w:rsidP="00AD3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2023 год и на плановый период 2024 и 2025 годов подготовлены в соответствии со статьей 172 Бюджетного кодекса Российской Федерации, статьей  </w:t>
      </w:r>
      <w:r>
        <w:rPr>
          <w:color w:val="FF0000"/>
          <w:sz w:val="28"/>
          <w:szCs w:val="28"/>
        </w:rPr>
        <w:t>11</w:t>
      </w:r>
      <w:r>
        <w:rPr>
          <w:sz w:val="28"/>
          <w:szCs w:val="28"/>
        </w:rPr>
        <w:t xml:space="preserve">   решения 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 w:rsidR="00343427">
        <w:rPr>
          <w:sz w:val="28"/>
          <w:szCs w:val="28"/>
        </w:rPr>
        <w:t xml:space="preserve"> района  Курской области от   22.01.2014      года   № 169</w:t>
      </w:r>
      <w:r>
        <w:rPr>
          <w:sz w:val="28"/>
          <w:szCs w:val="28"/>
        </w:rPr>
        <w:t xml:space="preserve">    «Об утверждении Положения  о бюджетном процессе в  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</w:t>
      </w:r>
      <w:proofErr w:type="gramEnd"/>
      <w:r>
        <w:rPr>
          <w:sz w:val="28"/>
          <w:szCs w:val="28"/>
        </w:rPr>
        <w:t xml:space="preserve"> области».</w:t>
      </w:r>
    </w:p>
    <w:p w:rsidR="00AD3AFB" w:rsidRPr="0059200E" w:rsidRDefault="00AD3AFB" w:rsidP="00AD3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бюджетной и налоговой политики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 на 2023 год и на плановый период 2024 и 2025 годов положены стратегические цели развития района и сельсовета,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на ближайшие три года,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>
        <w:rPr>
          <w:sz w:val="28"/>
          <w:szCs w:val="28"/>
        </w:rPr>
        <w:t>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</w:t>
      </w:r>
      <w:proofErr w:type="gramEnd"/>
      <w:r w:rsidRPr="0059200E">
        <w:rPr>
          <w:sz w:val="28"/>
          <w:szCs w:val="28"/>
        </w:rPr>
        <w:t xml:space="preserve">»,  Планом мероприятий по  оздоровлению  муниципальных  финансов </w:t>
      </w:r>
      <w:proofErr w:type="spellStart"/>
      <w:r w:rsidRPr="0059200E">
        <w:rPr>
          <w:sz w:val="28"/>
          <w:szCs w:val="28"/>
        </w:rPr>
        <w:t>Ваблинского</w:t>
      </w:r>
      <w:proofErr w:type="spellEnd"/>
      <w:r w:rsidRPr="0059200E">
        <w:rPr>
          <w:sz w:val="28"/>
          <w:szCs w:val="28"/>
        </w:rPr>
        <w:t xml:space="preserve"> сельсовета </w:t>
      </w:r>
      <w:proofErr w:type="spellStart"/>
      <w:r w:rsidRPr="0059200E">
        <w:rPr>
          <w:sz w:val="28"/>
          <w:szCs w:val="28"/>
        </w:rPr>
        <w:t>Конышевского</w:t>
      </w:r>
      <w:proofErr w:type="spellEnd"/>
      <w:r w:rsidRPr="0059200E">
        <w:rPr>
          <w:sz w:val="28"/>
          <w:szCs w:val="28"/>
        </w:rPr>
        <w:t xml:space="preserve"> района Курской области, включая мероприятия, направленные на рост доходов бюджета </w:t>
      </w:r>
      <w:proofErr w:type="spellStart"/>
      <w:r w:rsidRPr="0059200E">
        <w:rPr>
          <w:sz w:val="28"/>
          <w:szCs w:val="28"/>
        </w:rPr>
        <w:t>Ваблинского</w:t>
      </w:r>
      <w:proofErr w:type="spellEnd"/>
      <w:r w:rsidRPr="0059200E">
        <w:rPr>
          <w:sz w:val="28"/>
          <w:szCs w:val="28"/>
        </w:rPr>
        <w:t xml:space="preserve"> сельсовета </w:t>
      </w:r>
      <w:proofErr w:type="spellStart"/>
      <w:r w:rsidRPr="0059200E">
        <w:rPr>
          <w:sz w:val="28"/>
          <w:szCs w:val="28"/>
        </w:rPr>
        <w:t>Конышевского</w:t>
      </w:r>
      <w:proofErr w:type="spellEnd"/>
      <w:r w:rsidRPr="0059200E">
        <w:rPr>
          <w:sz w:val="28"/>
          <w:szCs w:val="28"/>
        </w:rPr>
        <w:t xml:space="preserve"> района Курской области, оптимизацию расходов, а также сокращение муниципального долга, утвержденного распоряжением Администрации </w:t>
      </w:r>
      <w:proofErr w:type="spellStart"/>
      <w:r w:rsidRPr="0059200E">
        <w:rPr>
          <w:sz w:val="28"/>
          <w:szCs w:val="28"/>
        </w:rPr>
        <w:lastRenderedPageBreak/>
        <w:t>Ваблинского</w:t>
      </w:r>
      <w:proofErr w:type="spellEnd"/>
      <w:r w:rsidRPr="0059200E">
        <w:rPr>
          <w:sz w:val="28"/>
          <w:szCs w:val="28"/>
        </w:rPr>
        <w:t xml:space="preserve"> сельсовета </w:t>
      </w:r>
      <w:proofErr w:type="spellStart"/>
      <w:r w:rsidRPr="0059200E">
        <w:rPr>
          <w:sz w:val="28"/>
          <w:szCs w:val="28"/>
        </w:rPr>
        <w:t>Конышевского</w:t>
      </w:r>
      <w:proofErr w:type="spellEnd"/>
      <w:r w:rsidRPr="0059200E">
        <w:rPr>
          <w:sz w:val="28"/>
          <w:szCs w:val="28"/>
        </w:rPr>
        <w:t xml:space="preserve"> района Курской области от 19.03.2022 года  № 2-ра.</w:t>
      </w:r>
    </w:p>
    <w:p w:rsidR="00AD3AFB" w:rsidRPr="0059200E" w:rsidRDefault="00AD3AFB" w:rsidP="00AD3AFB">
      <w:pPr>
        <w:ind w:firstLine="709"/>
        <w:jc w:val="center"/>
        <w:rPr>
          <w:b/>
          <w:sz w:val="28"/>
          <w:szCs w:val="20"/>
          <w:highlight w:val="yellow"/>
        </w:rPr>
      </w:pPr>
    </w:p>
    <w:p w:rsidR="00AD3AFB" w:rsidRDefault="00AD3AFB" w:rsidP="00AD3AFB">
      <w:pPr>
        <w:ind w:firstLine="709"/>
        <w:jc w:val="center"/>
        <w:rPr>
          <w:b/>
          <w:sz w:val="28"/>
        </w:rPr>
      </w:pPr>
    </w:p>
    <w:p w:rsidR="00AD3AFB" w:rsidRDefault="00AD3AFB" w:rsidP="00AD3AFB">
      <w:pPr>
        <w:ind w:firstLine="709"/>
        <w:rPr>
          <w:b/>
          <w:sz w:val="28"/>
        </w:rPr>
      </w:pPr>
    </w:p>
    <w:p w:rsidR="00AD3AFB" w:rsidRDefault="00AD3AFB" w:rsidP="00AD3AFB">
      <w:pPr>
        <w:rPr>
          <w:b/>
          <w:sz w:val="28"/>
        </w:rPr>
      </w:pPr>
    </w:p>
    <w:p w:rsidR="00AD3AFB" w:rsidRDefault="00AD3AFB" w:rsidP="00AD3AF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задачи бюджетной политики </w:t>
      </w:r>
    </w:p>
    <w:p w:rsidR="00AD3AFB" w:rsidRDefault="00AD3AFB" w:rsidP="00AD3AFB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Ваблинского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</w:t>
      </w:r>
      <w:r>
        <w:rPr>
          <w:b/>
          <w:sz w:val="28"/>
          <w:szCs w:val="28"/>
        </w:rPr>
        <w:t xml:space="preserve">Курской области </w:t>
      </w:r>
    </w:p>
    <w:p w:rsidR="00AD3AFB" w:rsidRDefault="00AD3AFB" w:rsidP="00AD3AFB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на 2023 год </w:t>
      </w:r>
      <w:r>
        <w:rPr>
          <w:b/>
          <w:sz w:val="28"/>
          <w:szCs w:val="28"/>
        </w:rPr>
        <w:t>и на плановый период 2024 и 2025 годов</w:t>
      </w:r>
      <w:r>
        <w:rPr>
          <w:b/>
          <w:sz w:val="28"/>
        </w:rPr>
        <w:t xml:space="preserve"> </w:t>
      </w:r>
    </w:p>
    <w:p w:rsidR="00AD3AFB" w:rsidRDefault="00AD3AFB" w:rsidP="00AD3AFB">
      <w:pPr>
        <w:ind w:firstLine="709"/>
        <w:jc w:val="center"/>
        <w:rPr>
          <w:b/>
          <w:sz w:val="28"/>
          <w:highlight w:val="yellow"/>
        </w:rPr>
      </w:pPr>
    </w:p>
    <w:p w:rsidR="00AD3AFB" w:rsidRDefault="00AD3AFB" w:rsidP="00AD3AFB">
      <w:pPr>
        <w:ind w:firstLine="720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 xml:space="preserve">Целью основных направлений бюджетной политики на 2023 год и на плановый период 2024 и 2025 годов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 на 2023 год и на плановый период 2024 и  2025 годов и дальнейшее повышение эффективности использования бюджетных средств.</w:t>
      </w:r>
      <w:proofErr w:type="gramEnd"/>
    </w:p>
    <w:p w:rsidR="00AD3AFB" w:rsidRDefault="00AD3AFB" w:rsidP="00AD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бюджетной политики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на 2023 год и на плановый период 2024 и 2025 годов будут:</w:t>
      </w:r>
    </w:p>
    <w:p w:rsidR="00AD3AFB" w:rsidRDefault="00AD3AFB" w:rsidP="00AD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AD3AFB" w:rsidRDefault="00AD3AFB" w:rsidP="00AD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приоритетное направление 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AD3AFB" w:rsidRDefault="00AD3AFB" w:rsidP="00AD3AFB">
      <w:pPr>
        <w:ind w:firstLine="720"/>
        <w:jc w:val="both"/>
        <w:rPr>
          <w:strike/>
          <w:noProof/>
          <w:sz w:val="28"/>
          <w:szCs w:val="28"/>
        </w:rPr>
      </w:pPr>
      <w:r>
        <w:rPr>
          <w:noProof/>
          <w:sz w:val="28"/>
          <w:szCs w:val="28"/>
        </w:rPr>
        <w:t>реализация мероприятий, направленных на повышение качества планирования и эффективности реализации муниципальных  программ Ваблинского сельсовета Конышевского района Курской области исходя из ожидаемых результатов;</w:t>
      </w:r>
    </w:p>
    <w:p w:rsidR="00AD3AFB" w:rsidRDefault="00AD3AFB" w:rsidP="00AD3AFB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соблюдение условий соглашения, заключенного Главой В</w:t>
      </w:r>
      <w:r w:rsidR="0059200E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блинского сельсовета  Конышевского района Курской области  с управлением финансов администрации Конышевского района Курской области; </w:t>
      </w:r>
    </w:p>
    <w:p w:rsidR="00AD3AFB" w:rsidRDefault="00AD3AFB" w:rsidP="00AD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муниципальных  финансов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AD3AFB" w:rsidRDefault="00AD3AFB" w:rsidP="00AD3AFB">
      <w:pPr>
        <w:ind w:firstLine="720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 </w:t>
      </w:r>
      <w:proofErr w:type="spellStart"/>
      <w:r>
        <w:rPr>
          <w:rStyle w:val="FontStyle14"/>
          <w:color w:val="000000"/>
          <w:sz w:val="28"/>
          <w:szCs w:val="28"/>
        </w:rPr>
        <w:t>Ваблинского</w:t>
      </w:r>
      <w:proofErr w:type="spellEnd"/>
      <w:r>
        <w:rPr>
          <w:rStyle w:val="FontStyle14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FontStyle14"/>
          <w:color w:val="000000"/>
          <w:sz w:val="28"/>
          <w:szCs w:val="28"/>
        </w:rPr>
        <w:t>Конышевского</w:t>
      </w:r>
      <w:proofErr w:type="spellEnd"/>
      <w:r>
        <w:rPr>
          <w:rStyle w:val="FontStyle14"/>
          <w:color w:val="000000"/>
          <w:sz w:val="28"/>
          <w:szCs w:val="28"/>
        </w:rPr>
        <w:t xml:space="preserve"> района Курской области;</w:t>
      </w:r>
    </w:p>
    <w:p w:rsidR="00AD3AFB" w:rsidRDefault="00AD3AFB" w:rsidP="00AD3AFB">
      <w:pPr>
        <w:ind w:firstLine="720"/>
        <w:jc w:val="both"/>
        <w:rPr>
          <w:rStyle w:val="FontStyle14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>
        <w:rPr>
          <w:color w:val="000000"/>
          <w:sz w:val="28"/>
          <w:szCs w:val="28"/>
        </w:rPr>
        <w:t>расходных обязательств, не относящихся к полномочиям органов местного самоуправления</w:t>
      </w:r>
      <w:r>
        <w:rPr>
          <w:sz w:val="28"/>
          <w:szCs w:val="28"/>
        </w:rPr>
        <w:t>, а также не обеспеченных источниками финансирования</w:t>
      </w:r>
      <w:r>
        <w:rPr>
          <w:rStyle w:val="FontStyle14"/>
          <w:sz w:val="28"/>
          <w:szCs w:val="28"/>
        </w:rPr>
        <w:t>;</w:t>
      </w:r>
    </w:p>
    <w:p w:rsidR="00AD3AFB" w:rsidRDefault="00AD3AFB" w:rsidP="00AD3AFB">
      <w:pPr>
        <w:ind w:firstLine="720"/>
        <w:jc w:val="both"/>
      </w:pPr>
      <w:r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AD3AFB" w:rsidRDefault="00AD3AFB" w:rsidP="00AD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анализа деятельности казенных учреждений;</w:t>
      </w:r>
    </w:p>
    <w:p w:rsidR="00AD3AFB" w:rsidRDefault="00AD3AFB" w:rsidP="00AD3A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возникновения просроченной кредиторской задолженности по социальным обязательствам сельсовета;</w:t>
      </w:r>
    </w:p>
    <w:p w:rsidR="00AD3AFB" w:rsidRDefault="00AD3AFB" w:rsidP="00AD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AD3AFB" w:rsidRDefault="00AD3AFB" w:rsidP="00AD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реализации мероприятий по централизации бюджетного (бухгалтерского) учета органов местного самоуправления, включая процессы технологической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>;</w:t>
      </w:r>
    </w:p>
    <w:p w:rsidR="00AD3AFB" w:rsidRDefault="00AD3AFB" w:rsidP="00AD3AFB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AD3AFB" w:rsidRDefault="00AD3AFB" w:rsidP="00AD3AFB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продолжение реализации практики инициативного бюджетирования в целях вовлечения граждан в решение первоочередных проблем местного значения и повышения уровня доверия к власти;</w:t>
      </w:r>
    </w:p>
    <w:p w:rsidR="00AD3AFB" w:rsidRDefault="00AD3AFB" w:rsidP="00AD3AFB">
      <w:pPr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>
        <w:rPr>
          <w:noProof/>
          <w:sz w:val="28"/>
          <w:szCs w:val="28"/>
        </w:rPr>
        <w:t>открытости и прозрачности бюджетного процесса, доступности информации о муниципальных финансах Ваблинского сельсовета Конышевского района  Курской области.</w:t>
      </w:r>
    </w:p>
    <w:p w:rsidR="00AD3AFB" w:rsidRDefault="00AD3AFB" w:rsidP="00AD3AFB">
      <w:pPr>
        <w:ind w:firstLine="720"/>
        <w:rPr>
          <w:b/>
          <w:sz w:val="28"/>
          <w:szCs w:val="20"/>
          <w:highlight w:val="yellow"/>
        </w:rPr>
      </w:pPr>
    </w:p>
    <w:p w:rsidR="00AD3AFB" w:rsidRDefault="00AD3AFB" w:rsidP="00AD3AFB">
      <w:pPr>
        <w:ind w:firstLine="709"/>
        <w:jc w:val="center"/>
        <w:rPr>
          <w:b/>
          <w:sz w:val="28"/>
        </w:rPr>
      </w:pPr>
    </w:p>
    <w:p w:rsidR="00AD3AFB" w:rsidRDefault="00AD3AFB" w:rsidP="00AD3AF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задачи налоговой политики  </w:t>
      </w:r>
    </w:p>
    <w:p w:rsidR="00AD3AFB" w:rsidRDefault="00AD3AFB" w:rsidP="00AD3AFB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Ваблинского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</w:t>
      </w:r>
      <w:r>
        <w:rPr>
          <w:b/>
          <w:sz w:val="28"/>
          <w:szCs w:val="28"/>
        </w:rPr>
        <w:t xml:space="preserve">Курской области </w:t>
      </w:r>
    </w:p>
    <w:p w:rsidR="00AD3AFB" w:rsidRDefault="00AD3AFB" w:rsidP="00AD3A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на 2023 год </w:t>
      </w:r>
      <w:r>
        <w:rPr>
          <w:b/>
          <w:sz w:val="28"/>
          <w:szCs w:val="28"/>
        </w:rPr>
        <w:t>и на плановый период 2024 и 2025 годов</w:t>
      </w:r>
    </w:p>
    <w:p w:rsidR="00AD3AFB" w:rsidRDefault="00AD3AFB" w:rsidP="00AD3AFB">
      <w:pPr>
        <w:ind w:firstLine="709"/>
        <w:jc w:val="center"/>
        <w:rPr>
          <w:sz w:val="28"/>
          <w:szCs w:val="28"/>
        </w:rPr>
      </w:pPr>
    </w:p>
    <w:p w:rsidR="00AD3AFB" w:rsidRDefault="00AD3AFB" w:rsidP="00AD3A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>
        <w:rPr>
          <w:sz w:val="28"/>
          <w:szCs w:val="28"/>
        </w:rPr>
        <w:t xml:space="preserve">налоговой политики на 2023 год и    на    плановый период 2024 и 2025 годов является </w:t>
      </w:r>
      <w:r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AD3AFB" w:rsidRDefault="00AD3AFB" w:rsidP="00AD3A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bCs/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сельсовета  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области, повышение прозрачности налоговой политики.</w:t>
      </w:r>
    </w:p>
    <w:p w:rsidR="00AD3AFB" w:rsidRDefault="00AD3AFB" w:rsidP="00AD3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будут:</w:t>
      </w:r>
    </w:p>
    <w:p w:rsidR="00AD3AFB" w:rsidRDefault="00AD3AFB" w:rsidP="00AD3A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мобилизация резервов доходной базы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 </w:t>
      </w:r>
    </w:p>
    <w:p w:rsidR="00AD3AFB" w:rsidRDefault="00AD3AFB" w:rsidP="00AD3A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роста доходов бюджета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  счет повышения эффективности администрирования действующих налоговых платежей и сборов; </w:t>
      </w:r>
    </w:p>
    <w:p w:rsidR="00AD3AFB" w:rsidRDefault="00AD3AFB" w:rsidP="00AD3AF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AD3AFB" w:rsidRDefault="00AD3AFB" w:rsidP="00AD3AF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проведение сбалансированной налоговой политики, соблюдающей интересы бизнеса и поддержку социального сектора экономики, при  условии обеспечения преемственности налоговой политики в части социальной и инвестиционной направленности;</w:t>
      </w:r>
    </w:p>
    <w:p w:rsidR="00AD3AFB" w:rsidRDefault="00AD3AFB" w:rsidP="00AD3A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:rsidR="00AD3AFB" w:rsidRDefault="00AD3AFB" w:rsidP="00AD3A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AD3AFB" w:rsidRDefault="00AD3AFB" w:rsidP="00AD3A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первичной оценки эффективности налоговых расходов на этапе разработки проектов решений, устанавливающих соответствующие льготы и преференции;</w:t>
      </w:r>
    </w:p>
    <w:p w:rsidR="00AD3AFB" w:rsidRDefault="00AD3AFB" w:rsidP="00AD3A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AD3AFB" w:rsidRDefault="00AD3AFB" w:rsidP="00AD3A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налоговых льгот на ограниченный период в соответствии с целями политики региона;</w:t>
      </w:r>
    </w:p>
    <w:p w:rsidR="00AD3AFB" w:rsidRDefault="00AD3AFB" w:rsidP="00AD3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органов местного самоуправления с органами исполнительной власти области и района,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:rsidR="00AD3AFB" w:rsidRDefault="00AD3AFB" w:rsidP="00AD3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AD3AFB" w:rsidRPr="009C1CA8" w:rsidRDefault="00AD3AFB" w:rsidP="00AD3AFB">
      <w:pPr>
        <w:rPr>
          <w:color w:val="000000"/>
          <w:sz w:val="28"/>
          <w:szCs w:val="20"/>
        </w:rPr>
      </w:pPr>
    </w:p>
    <w:p w:rsidR="00AD3AFB" w:rsidRPr="009C1CA8" w:rsidRDefault="00AD3AFB" w:rsidP="00AD3AFB">
      <w:pPr>
        <w:rPr>
          <w:color w:val="000000"/>
          <w:sz w:val="28"/>
          <w:szCs w:val="20"/>
        </w:rPr>
      </w:pPr>
    </w:p>
    <w:p w:rsidR="00AD3AFB" w:rsidRPr="009C1CA8" w:rsidRDefault="00AD3AFB" w:rsidP="00AD3AFB">
      <w:pPr>
        <w:rPr>
          <w:rFonts w:ascii="Tahoma" w:hAnsi="Tahoma"/>
          <w:color w:val="000000"/>
          <w:szCs w:val="20"/>
        </w:rPr>
      </w:pPr>
    </w:p>
    <w:p w:rsidR="00AD3AFB" w:rsidRPr="00E80264" w:rsidRDefault="00AD3AFB" w:rsidP="00AD3AFB">
      <w:pPr>
        <w:jc w:val="both"/>
        <w:rPr>
          <w:sz w:val="26"/>
          <w:szCs w:val="26"/>
        </w:rPr>
      </w:pPr>
    </w:p>
    <w:p w:rsidR="00BC5E93" w:rsidRDefault="00BC5E93">
      <w:bookmarkStart w:id="0" w:name="_GoBack"/>
      <w:bookmarkEnd w:id="0"/>
    </w:p>
    <w:sectPr w:rsidR="00BC5E93" w:rsidSect="000857C2">
      <w:pgSz w:w="11906" w:h="16838"/>
      <w:pgMar w:top="1134" w:right="851" w:bottom="1134" w:left="1559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AFB"/>
    <w:rsid w:val="00343427"/>
    <w:rsid w:val="0059200E"/>
    <w:rsid w:val="007240B9"/>
    <w:rsid w:val="00AD3AFB"/>
    <w:rsid w:val="00BC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3AFB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3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3AFB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3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Vablya</cp:lastModifiedBy>
  <cp:revision>3</cp:revision>
  <cp:lastPrinted>2022-11-16T11:48:00Z</cp:lastPrinted>
  <dcterms:created xsi:type="dcterms:W3CDTF">2022-11-16T07:05:00Z</dcterms:created>
  <dcterms:modified xsi:type="dcterms:W3CDTF">2022-11-16T11:48:00Z</dcterms:modified>
</cp:coreProperties>
</file>