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6B" w:rsidRPr="00BD525D" w:rsidRDefault="00C51E6B" w:rsidP="00BD525D">
      <w:pPr>
        <w:shd w:val="clear" w:color="auto" w:fill="F8FAFB"/>
        <w:spacing w:before="195" w:after="195" w:line="341" w:lineRule="atLeast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C51E6B" w:rsidRPr="00C51E6B" w:rsidRDefault="00453F99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C51E6B"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 культуры муниципального образования «</w:t>
      </w:r>
      <w:proofErr w:type="spellStart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51E6B"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Конышевского</w:t>
      </w:r>
      <w:proofErr w:type="spellEnd"/>
      <w:r w:rsidR="000777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она Курской области</w:t>
      </w:r>
      <w:r w:rsidR="00C51E6B"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».</w:t>
      </w:r>
    </w:p>
    <w:p w:rsidR="00C51E6B" w:rsidRPr="00C51E6B" w:rsidRDefault="00C51E6B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Паспорт</w:t>
      </w:r>
    </w:p>
    <w:p w:rsidR="00C51E6B" w:rsidRPr="00C51E6B" w:rsidRDefault="00C51E6B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муниципальной программы</w:t>
      </w:r>
    </w:p>
    <w:p w:rsidR="00C51E6B" w:rsidRPr="00C51E6B" w:rsidRDefault="00C51E6B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Развитие культуры муниципального образования</w:t>
      </w:r>
    </w:p>
    <w:p w:rsidR="00C51E6B" w:rsidRPr="00C51E6B" w:rsidRDefault="00C51E6B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C51E6B" w:rsidRPr="00C51E6B" w:rsidRDefault="0084444A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="001746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</w:t>
      </w:r>
      <w:r w:rsidR="00453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Курской области</w:t>
      </w:r>
      <w:r w:rsidR="00C51E6B"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51E6B" w:rsidRPr="00C51E6B" w:rsidRDefault="00C51E6B" w:rsidP="00453F99">
      <w:pPr>
        <w:shd w:val="clear" w:color="auto" w:fill="F8FAFB"/>
        <w:spacing w:after="0" w:line="341" w:lineRule="atLeast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9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6801"/>
      </w:tblGrid>
      <w:tr w:rsidR="00C51E6B" w:rsidRPr="00C51E6B" w:rsidTr="00C51E6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</w:t>
            </w:r>
            <w:r w:rsidR="00B03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культуры муниципального образования «</w:t>
            </w:r>
            <w:proofErr w:type="spellStart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="003348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</w:t>
            </w:r>
            <w:r w:rsidR="0045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она Курской области»</w:t>
            </w:r>
            <w:proofErr w:type="gramStart"/>
            <w:r w:rsidR="00453F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 Курской области от 05 марта 2004 года № 9 – ЗКО «О культуре»;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Закон Курской области от 01 марта 2004 года № 9 - ЗКО «О библиотечном деле в Курской области».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 Программы (заказчик-координатор)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(далее – Администрация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культурного потенциала муниципального образования «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на основе совершенствования деятельности муниципальных учреждений культуры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развитие учреждений культуры </w:t>
            </w:r>
            <w:proofErr w:type="spellStart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в условиях реформы местного самоуправления;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сохранности и пополнения библиотечных фондов;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развитие новых форм деятельности в сфере культуры;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сосредоточение бюджетных средств на приоритетных направлениях развития культуры;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обеспечение деятельности муниципальных учреждений культуры;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укрепление и развитие материально – технической базы учреждений культуры;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комфортных условий для пользователей библиотеки, способствующих привлечению читателей;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ind w:firstLine="17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F738B8" w:rsidP="00C51E6B">
            <w:pPr>
              <w:spacing w:before="195" w:after="195" w:line="341" w:lineRule="atLeast"/>
              <w:ind w:firstLine="17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2022-2024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   </w:t>
            </w: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 Развитие культуры муниципального образования «</w:t>
            </w:r>
            <w:proofErr w:type="spellStart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="008444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</w:t>
            </w:r>
            <w:r w:rsidR="00F738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2022-2024</w:t>
            </w:r>
            <w:r w:rsidR="0063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годы»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 I. Содержание проблемы и обоснование необходимости ее решения программными методами.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 II. Основные цели, задачи, сроки реализации муниципальной целевой Программы. Целевые индикаторы и показатели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Раздел III. Система программных мероприятий и ресурсное обеспечение Программы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 IV. Нормативное обеспечение Программы.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 V. Механизм реализации муниципальной целевой Программы и </w:t>
            </w:r>
            <w:proofErr w:type="gramStart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ходом ее реализации</w:t>
            </w:r>
          </w:p>
          <w:p w:rsidR="00C51E6B" w:rsidRPr="00C51E6B" w:rsidRDefault="00C51E6B" w:rsidP="00C51E6B">
            <w:pPr>
              <w:spacing w:before="195" w:after="195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 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имеет подпрограммы.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подпрограмма «Обеспечение деятельности муниципального казённого учреждения культуры «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84444A" w:rsidRDefault="0084444A" w:rsidP="0084444A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Жигаевский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C51E6B" w:rsidRPr="00C51E6B" w:rsidRDefault="0084444A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сельский  клуб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44A" w:rsidRPr="00C51E6B" w:rsidRDefault="0084444A" w:rsidP="0084444A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84444A" w:rsidRDefault="0084444A" w:rsidP="0084444A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Жигаевский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C51E6B" w:rsidRPr="00C51E6B" w:rsidRDefault="0084444A" w:rsidP="0084444A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сельский  клуб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средств местного бюджета, необходимый для финансирования Програ</w:t>
            </w:r>
            <w:r w:rsidR="00077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ммы   составляет  </w:t>
            </w:r>
            <w:r w:rsidR="00077707" w:rsidRPr="00453F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F738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100 945</w:t>
            </w:r>
            <w:r w:rsidR="002C7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="002C7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руб.,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C51E6B" w:rsidRPr="00C51E6B" w:rsidRDefault="00633ACF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 </w:t>
            </w:r>
            <w:r w:rsidR="00453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334859" w:rsidRPr="00453F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F738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213 503</w:t>
            </w:r>
            <w:r w:rsidR="003348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C70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руб.;</w:t>
            </w:r>
          </w:p>
          <w:p w:rsidR="00C51E6B" w:rsidRPr="00C51E6B" w:rsidRDefault="00633ACF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</w:t>
            </w:r>
            <w:r w:rsidR="00453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 w:rsidR="00F738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943 721</w:t>
            </w:r>
            <w:r w:rsidR="004377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C51E6B" w:rsidRPr="00C51E6B" w:rsidRDefault="00633ACF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 год –</w:t>
            </w:r>
            <w:r w:rsidR="00453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  <w:r w:rsidR="00F738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943 721</w:t>
            </w:r>
            <w:r w:rsidR="00C92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C51E6B"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подпрограммам:</w:t>
            </w:r>
          </w:p>
          <w:p w:rsidR="0084444A" w:rsidRPr="00C51E6B" w:rsidRDefault="0084444A" w:rsidP="0084444A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84444A" w:rsidRDefault="0084444A" w:rsidP="0084444A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Жигаевский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сельский Дом культуры»;</w:t>
            </w:r>
          </w:p>
          <w:p w:rsidR="00C51E6B" w:rsidRPr="00C51E6B" w:rsidRDefault="0084444A" w:rsidP="0084444A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казённого учреждения культуры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Рыжковский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сельский  клуб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after="0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расширение возможностей граждан в получении культурно – досуговых услуг;</w:t>
            </w:r>
          </w:p>
          <w:p w:rsidR="00C51E6B" w:rsidRPr="00C51E6B" w:rsidRDefault="00C51E6B" w:rsidP="00C51E6B">
            <w:pPr>
              <w:spacing w:after="0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:rsidR="00C51E6B" w:rsidRPr="00C51E6B" w:rsidRDefault="00C51E6B" w:rsidP="00C51E6B">
            <w:pPr>
              <w:spacing w:after="0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осуществление прав граждан на приобщение к культурным ценностям;</w:t>
            </w:r>
          </w:p>
          <w:p w:rsidR="00C51E6B" w:rsidRPr="00C51E6B" w:rsidRDefault="00C51E6B" w:rsidP="00C51E6B">
            <w:pPr>
              <w:spacing w:after="0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культурно-досуговых мероприятий;</w:t>
            </w:r>
          </w:p>
          <w:p w:rsidR="00C51E6B" w:rsidRPr="00C51E6B" w:rsidRDefault="00C51E6B" w:rsidP="00C51E6B">
            <w:pPr>
              <w:spacing w:before="195" w:after="195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spellStart"/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патриотическое воспитание граждан;</w:t>
            </w:r>
          </w:p>
          <w:p w:rsidR="00C51E6B" w:rsidRPr="00C51E6B" w:rsidRDefault="00C51E6B" w:rsidP="00C51E6B">
            <w:pPr>
              <w:spacing w:before="195" w:after="195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C51E6B" w:rsidRPr="00C51E6B" w:rsidRDefault="00C51E6B" w:rsidP="00C51E6B">
            <w:pPr>
              <w:spacing w:after="0" w:line="341" w:lineRule="atLeast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C51E6B" w:rsidRPr="00C51E6B" w:rsidTr="00C51E6B">
        <w:tc>
          <w:tcPr>
            <w:tcW w:w="26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Программы осуществляет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муниципальный заказчик Программы - Администрация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МКУК «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</w:t>
            </w:r>
            <w:r w:rsidR="009650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руководитель МКУК «</w:t>
            </w:r>
            <w:proofErr w:type="spellStart"/>
            <w:r w:rsidR="009650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Жигаевский</w:t>
            </w:r>
            <w:proofErr w:type="spellEnd"/>
            <w:r w:rsidR="009650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СДК», руководитель МКУК «</w:t>
            </w:r>
            <w:proofErr w:type="spellStart"/>
            <w:r w:rsidR="009650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Рыжковский</w:t>
            </w:r>
            <w:proofErr w:type="spellEnd"/>
            <w:r w:rsidR="009650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СК»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представляют отчеты о реализации Программы в Администрацию </w:t>
            </w:r>
            <w:proofErr w:type="spellStart"/>
            <w:r w:rsidR="00844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Ваблинского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установленном порядке.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</w:tr>
    </w:tbl>
    <w:p w:rsidR="00C51E6B" w:rsidRPr="00C51E6B" w:rsidRDefault="00C51E6B" w:rsidP="00C51E6B">
      <w:pPr>
        <w:pageBreakBefore/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lastRenderedPageBreak/>
        <w:t>Раздел I. Содержание проблемы и обоснование необходимости её решения программными методами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Муниципальная программа 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Развитие культуры муниципального образования «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="00F738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на 2022-2024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proofErr w:type="spellStart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proofErr w:type="spellStart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сельсовет».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 Муниципальная программа 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Развитие культуры муниципального образования «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="00F738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на 2021-2024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годы» является одним из основных программных документов, определяющих обеспечение деятельности муниципальных учреждений культуры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Ваблинского</w:t>
      </w:r>
      <w:proofErr w:type="spellEnd"/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направленной на сохранение и развитие культурных традиций.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lastRenderedPageBreak/>
        <w:t>Раздел II. Основные цели, задачи, сроки реализации муниципальной Программы. Целевые индикаторы и показатели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Основными целями настоящей Программы являются: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сохранение и развитие культурного потенциала муниципального образования;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сохранение и последующее формирование культурной самобытности муниципального образования.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намеченных целей в рамках настоящей Программы предполагается решение следующих задач: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деятельного культурного пространства и активизация творчества в культуре;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учреждений культуры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Ваблинского</w:t>
      </w:r>
      <w:proofErr w:type="spellEnd"/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условиях реформы местного самоуправления;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сохранности и пополнения библиотечных фондов;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новых форм деятельности в сфере культуры;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сосредоточение бюджетных средств на приоритетных направлениях развития культуры;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деятельности муниципальных учреждений культуры;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и развитие материально – технической базы учреждений культуры;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создание комфортных условий для пользователей библиотеки, способствующих привлечению читателей;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709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образования.</w:t>
      </w:r>
    </w:p>
    <w:p w:rsidR="00C51E6B" w:rsidRPr="00C51E6B" w:rsidRDefault="00633ACF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Срок реализации Программы 2021-2023</w:t>
      </w:r>
      <w:r w:rsidR="00C51E6B"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годы.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Целевые индикаторы и показатели Программы приведены в приложении № 1.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Раздел III. Система программных мероприятий и ресурсное обеспечение Программы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996ACF" w:rsidRDefault="00996ACF" w:rsidP="00C51E6B">
      <w:pPr>
        <w:shd w:val="clear" w:color="auto" w:fill="F8FAFB"/>
        <w:spacing w:before="195" w:after="195" w:line="341" w:lineRule="atLeast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  <w:sectPr w:rsidR="00996ACF" w:rsidSect="0043779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     Ресурсное обеспечение Программы составляют средства местного бюджета, предусмотренные на финансирование мероприятий муниципальной программы </w:t>
      </w:r>
      <w:r w:rsidR="00077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культуры муниципального образования «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="00077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на 2021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  <w:r w:rsidR="00077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023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</w:t>
      </w:r>
    </w:p>
    <w:tbl>
      <w:tblPr>
        <w:tblpPr w:leftFromText="180" w:rightFromText="180" w:vertAnchor="text" w:horzAnchor="margin" w:tblpXSpec="center" w:tblpY="752"/>
        <w:tblW w:w="13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6"/>
        <w:gridCol w:w="1860"/>
        <w:gridCol w:w="1744"/>
        <w:gridCol w:w="2336"/>
        <w:gridCol w:w="1524"/>
        <w:gridCol w:w="1372"/>
        <w:gridCol w:w="914"/>
        <w:gridCol w:w="914"/>
      </w:tblGrid>
      <w:tr w:rsidR="00996ACF" w:rsidRPr="00C51E6B" w:rsidTr="00077707"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4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33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Источник</w:t>
            </w:r>
          </w:p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724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996ACF" w:rsidRPr="00C51E6B" w:rsidTr="00077707"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6ACF" w:rsidRPr="00C51E6B" w:rsidRDefault="00996ACF" w:rsidP="00996A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96ACF" w:rsidRPr="00C51E6B" w:rsidRDefault="00996ACF" w:rsidP="00996A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96ACF" w:rsidRPr="00C51E6B" w:rsidRDefault="00996ACF" w:rsidP="00996A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996ACF" w:rsidRPr="00C51E6B" w:rsidRDefault="00996ACF" w:rsidP="00996AC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2021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2022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2023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96ACF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ACF" w:rsidRPr="00C51E6B" w:rsidTr="00077707">
        <w:tc>
          <w:tcPr>
            <w:tcW w:w="13000" w:type="dxa"/>
            <w:gridSpan w:val="8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996ACF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2021-2023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334859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  <w:r w:rsidR="008C2B1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151469,0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334859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901469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bookmarkEnd w:id="0"/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7707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Pr="00C51E6B" w:rsidRDefault="00077707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Pr="00C51E6B" w:rsidRDefault="00077707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Default="00077707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Pr="00C51E6B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Областной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260796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Default="00077707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Default="00077707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707" w:rsidRDefault="00077707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96ACF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6ACF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2021-2023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1504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1504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996ACF" w:rsidP="00996ACF">
            <w:pPr>
              <w:spacing w:before="195" w:after="19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996ACF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633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2021-2023</w:t>
            </w:r>
            <w:r w:rsidR="00996ACF"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1504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440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C2B13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Pr="00C51E6B" w:rsidRDefault="008C2B13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Pr="00C51E6B" w:rsidRDefault="008C2B13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Pr="00C51E6B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996ACF" w:rsidRPr="00C51E6B" w:rsidTr="008C2B13">
        <w:tc>
          <w:tcPr>
            <w:tcW w:w="2336" w:type="dxa"/>
            <w:tcBorders>
              <w:top w:val="nil"/>
              <w:left w:val="single" w:sz="8" w:space="0" w:color="98A48E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1504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440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ACF" w:rsidRPr="00C51E6B" w:rsidRDefault="00996ACF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532</w:t>
            </w:r>
            <w:r w:rsidRPr="00C51E6B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C2B13" w:rsidRPr="00C51E6B" w:rsidTr="00077707">
        <w:tc>
          <w:tcPr>
            <w:tcW w:w="233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Pr="00C51E6B" w:rsidRDefault="008C2B13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Pr="00C51E6B" w:rsidRDefault="008C2B13" w:rsidP="00996AC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B13" w:rsidRDefault="008C2B13" w:rsidP="00996ACF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996ACF" w:rsidRDefault="00996ACF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  <w:sectPr w:rsidR="00996ACF" w:rsidSect="00996ACF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Verdana" w:eastAsia="Times New Roman" w:hAnsi="Verdana" w:cs="Times New Roman"/>
          <w:color w:val="292D24"/>
          <w:sz w:val="24"/>
          <w:szCs w:val="24"/>
          <w:lang w:eastAsia="ru-RU"/>
        </w:rPr>
        <w:lastRenderedPageBreak/>
        <w:t>Таблица 1 – Система программных мероприятий и ресурсное обеспечение Программы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C51E6B" w:rsidRPr="00C51E6B" w:rsidRDefault="00633ACF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Расчет расходов на 2021</w:t>
      </w:r>
      <w:r w:rsidR="00C51E6B"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год и на плановый </w:t>
      </w: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 до 2023</w:t>
      </w:r>
      <w:r w:rsidR="00C51E6B"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года произведен исходя из потребности в муниципальных услугах, включенных в реестр расходных обязатель</w:t>
      </w:r>
      <w:proofErr w:type="gramStart"/>
      <w:r w:rsidR="00C51E6B"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ств гл</w:t>
      </w:r>
      <w:proofErr w:type="gramEnd"/>
      <w:r w:rsidR="00C51E6B"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авного распорядителя средств местного бюджета.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Раздел IV. </w:t>
      </w: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Нормативное обеспечение Программы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996ACF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V. </w:t>
      </w: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Механизм реализации муниципальной целевой Программы и </w:t>
      </w:r>
      <w:proofErr w:type="gramStart"/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контроль за</w:t>
      </w:r>
      <w:proofErr w:type="gramEnd"/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ходом ее реализации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Управление и </w:t>
      </w:r>
      <w:proofErr w:type="gramStart"/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реализацией Программы осуществляет муниципальный заказчик Программы - Администрация </w:t>
      </w:r>
      <w:proofErr w:type="spellStart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Ваблинского</w:t>
      </w:r>
      <w:proofErr w:type="spellEnd"/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Текущее управление Программой осуществляют руководители муниципальных учреждений культуры.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Корректировка Программы, в том числе, включение в нее новых мероприятий, осуществляется в установленном порядке по предложению муниципальных учреждений культуры </w:t>
      </w:r>
      <w:proofErr w:type="spellStart"/>
      <w:r w:rsidR="0084444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Ваблинского</w:t>
      </w:r>
      <w:proofErr w:type="spellEnd"/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Раздел VI. Ожидаемые результаты реализации и оценка социально-экономической эффективности муниципальной целевой Программы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социокультурное развитие населения муниципального образования.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u w:val="single"/>
          <w:lang w:eastAsia="ru-RU"/>
        </w:rPr>
        <w:t>фактическое использование бюджетных средств  х 100 %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       утвержденный план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знаменателе – количество индикаторов Программы.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u w:val="single"/>
          <w:lang w:eastAsia="ru-RU"/>
        </w:rPr>
        <w:t>x1 + x2 + …+ x6 x 100 %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 6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значении показателя эффективности: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100 процентов – реализация программы считается эффективной;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мене 100 процентов – реализация Программы считается неэффективной;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более 100 процентов – реализация Программы считается наиболее эффективной.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Прогнозируемые конечные результаты реализации Программы предусматривают: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расширение возможностей граждан в получении культурно – досуговых услуг;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осуществление прав граждан на приобщение к культурным ценностям;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организация и проведение культурно-досуговых мероприятий;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рост посещаемости библиотеки;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полноценное комплектование библиотечных фондов;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совершенствование патриотического, нравственного, эстетического воспитания детей и молодежи;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</w:t>
      </w:r>
      <w:proofErr w:type="spellEnd"/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патриотическое воспитание граждан;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after="0" w:line="341" w:lineRule="atLeast"/>
        <w:ind w:firstLine="851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C51E6B" w:rsidRPr="00C51E6B" w:rsidRDefault="00BD021A" w:rsidP="00BD021A">
      <w:pPr>
        <w:shd w:val="clear" w:color="auto" w:fill="F8FAFB"/>
        <w:spacing w:before="195" w:after="195" w:line="341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996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C51E6B"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1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949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6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программе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Развитие культуры муниципального образования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Конышевского</w:t>
      </w:r>
      <w:proofErr w:type="spellEnd"/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C51E6B" w:rsidRPr="00C51E6B" w:rsidRDefault="00633ACF" w:rsidP="00C51E6B">
      <w:pPr>
        <w:shd w:val="clear" w:color="auto" w:fill="F8FAFB"/>
        <w:spacing w:before="195" w:after="195" w:line="341" w:lineRule="atLeast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 на 2021-2023</w:t>
      </w:r>
      <w:r w:rsidR="00C51E6B"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Планируемые целевые индикаторы и показатели результативности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реализации муниципальной программы « Развитие культуры муниципального образования</w:t>
      </w:r>
    </w:p>
    <w:p w:rsidR="00C51E6B" w:rsidRPr="00C51E6B" w:rsidRDefault="00C51E6B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Ваблинский</w:t>
      </w:r>
      <w:proofErr w:type="spellEnd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8444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Конышевского</w:t>
      </w:r>
      <w:proofErr w:type="spellEnd"/>
      <w:r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C51E6B" w:rsidRPr="00C51E6B" w:rsidRDefault="00633ACF" w:rsidP="00C51E6B">
      <w:pPr>
        <w:shd w:val="clear" w:color="auto" w:fill="F8FAFB"/>
        <w:spacing w:before="195" w:after="195" w:line="341" w:lineRule="atLeast"/>
        <w:ind w:firstLine="851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2021-2023</w:t>
      </w:r>
      <w:r w:rsidR="00996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51E6B" w:rsidRPr="00C51E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годы»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2"/>
        <w:gridCol w:w="3746"/>
        <w:gridCol w:w="1440"/>
        <w:gridCol w:w="1226"/>
        <w:gridCol w:w="1226"/>
        <w:gridCol w:w="1226"/>
      </w:tblGrid>
      <w:tr w:rsidR="00C51E6B" w:rsidRPr="00C51E6B" w:rsidTr="00996ACF">
        <w:trPr>
          <w:trHeight w:val="8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индикаторов, показателей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633ACF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633ACF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633ACF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C51E6B" w:rsidRPr="00C51E6B" w:rsidTr="00996ACF">
        <w:trPr>
          <w:trHeight w:val="260"/>
        </w:trPr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51E6B" w:rsidRPr="00C51E6B" w:rsidTr="00996ACF">
        <w:tc>
          <w:tcPr>
            <w:tcW w:w="9556" w:type="dxa"/>
            <w:gridSpan w:val="6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numPr>
                <w:ilvl w:val="0"/>
                <w:numId w:val="1"/>
              </w:numPr>
              <w:spacing w:before="45" w:after="0" w:line="341" w:lineRule="atLeast"/>
              <w:ind w:left="165"/>
              <w:rPr>
                <w:rFonts w:ascii="Verdana" w:eastAsia="Times New Roman" w:hAnsi="Verdana" w:cs="Times New Roman"/>
                <w:color w:val="3D4437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b/>
                <w:bCs/>
                <w:color w:val="3D4437"/>
                <w:sz w:val="24"/>
                <w:szCs w:val="24"/>
                <w:lang w:eastAsia="ru-RU"/>
              </w:rPr>
              <w:t>1.Подпрограмма «Обеспечение деятельности муниципального казённого учреждения культуры «</w:t>
            </w:r>
            <w:proofErr w:type="spellStart"/>
            <w:r w:rsidR="0084444A">
              <w:rPr>
                <w:rFonts w:ascii="Arial" w:eastAsia="Times New Roman" w:hAnsi="Arial" w:cs="Arial"/>
                <w:b/>
                <w:bCs/>
                <w:color w:val="3D4437"/>
                <w:sz w:val="24"/>
                <w:szCs w:val="24"/>
                <w:lang w:eastAsia="ru-RU"/>
              </w:rPr>
              <w:t>Ваблинский</w:t>
            </w:r>
            <w:proofErr w:type="spellEnd"/>
            <w:r w:rsidR="0084444A">
              <w:rPr>
                <w:rFonts w:ascii="Arial" w:eastAsia="Times New Roman" w:hAnsi="Arial" w:cs="Arial"/>
                <w:b/>
                <w:bCs/>
                <w:color w:val="3D4437"/>
                <w:sz w:val="24"/>
                <w:szCs w:val="24"/>
                <w:lang w:eastAsia="ru-RU"/>
              </w:rPr>
              <w:t xml:space="preserve"> </w:t>
            </w:r>
            <w:r w:rsidRPr="00C51E6B">
              <w:rPr>
                <w:rFonts w:ascii="Arial" w:eastAsia="Times New Roman" w:hAnsi="Arial" w:cs="Arial"/>
                <w:b/>
                <w:bCs/>
                <w:color w:val="3D4437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количества клубных формирований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Динамика количества участников клубных формирований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мероприятий, направленных на </w:t>
            </w:r>
            <w:proofErr w:type="spellStart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патриотическое и трудовое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проведенных мероприятий по антинаркотической, антиалкогольной и антитабачной пропаганде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среди населения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C51E6B" w:rsidRPr="00C51E6B" w:rsidTr="00996ACF">
        <w:trPr>
          <w:trHeight w:val="552"/>
        </w:trPr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дискотек для детей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выездных концертах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51E6B" w:rsidRPr="00C51E6B" w:rsidTr="00996ACF">
        <w:tc>
          <w:tcPr>
            <w:tcW w:w="69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районных и </w:t>
            </w: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областных конкурсах и мероприятиях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C51E6B" w:rsidRPr="00C51E6B" w:rsidRDefault="00C51E6B" w:rsidP="00C51E6B">
            <w:pPr>
              <w:spacing w:before="195" w:after="195" w:line="34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51E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</w:tbl>
    <w:p w:rsidR="00C51E6B" w:rsidRPr="00C51E6B" w:rsidRDefault="00C51E6B" w:rsidP="00C51E6B">
      <w:pPr>
        <w:shd w:val="clear" w:color="auto" w:fill="F8FAFB"/>
        <w:spacing w:before="195" w:after="195" w:line="341" w:lineRule="atLeast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C51E6B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 </w:t>
      </w:r>
    </w:p>
    <w:p w:rsidR="00300C1B" w:rsidRDefault="00C51E6B" w:rsidP="00996ACF">
      <w:pPr>
        <w:shd w:val="clear" w:color="auto" w:fill="F8FAFB"/>
        <w:spacing w:before="195" w:after="195" w:line="341" w:lineRule="atLeast"/>
        <w:jc w:val="right"/>
      </w:pPr>
      <w:r w:rsidRPr="00C51E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="00996ACF">
        <w:lastRenderedPageBreak/>
        <w:t xml:space="preserve"> </w:t>
      </w:r>
    </w:p>
    <w:p w:rsidR="0084444A" w:rsidRDefault="0084444A"/>
    <w:sectPr w:rsidR="0084444A" w:rsidSect="004377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1DA3"/>
    <w:multiLevelType w:val="multilevel"/>
    <w:tmpl w:val="7662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32D54"/>
    <w:multiLevelType w:val="multilevel"/>
    <w:tmpl w:val="13C8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6B"/>
    <w:rsid w:val="000009DE"/>
    <w:rsid w:val="00000E3C"/>
    <w:rsid w:val="00002E4B"/>
    <w:rsid w:val="000031F4"/>
    <w:rsid w:val="000046D5"/>
    <w:rsid w:val="00004DC6"/>
    <w:rsid w:val="000054EF"/>
    <w:rsid w:val="000101E0"/>
    <w:rsid w:val="000120EA"/>
    <w:rsid w:val="00013210"/>
    <w:rsid w:val="00013639"/>
    <w:rsid w:val="00015DAE"/>
    <w:rsid w:val="000173FB"/>
    <w:rsid w:val="00024EB0"/>
    <w:rsid w:val="000250EA"/>
    <w:rsid w:val="0002521E"/>
    <w:rsid w:val="000253BF"/>
    <w:rsid w:val="000264A9"/>
    <w:rsid w:val="00026E89"/>
    <w:rsid w:val="00026EEE"/>
    <w:rsid w:val="0003104E"/>
    <w:rsid w:val="00032E5A"/>
    <w:rsid w:val="00035CE1"/>
    <w:rsid w:val="00041978"/>
    <w:rsid w:val="00042828"/>
    <w:rsid w:val="00042DA6"/>
    <w:rsid w:val="00043559"/>
    <w:rsid w:val="00043C2A"/>
    <w:rsid w:val="000440A1"/>
    <w:rsid w:val="00047E71"/>
    <w:rsid w:val="00051075"/>
    <w:rsid w:val="0005557C"/>
    <w:rsid w:val="000575B0"/>
    <w:rsid w:val="00057BF5"/>
    <w:rsid w:val="00060FCD"/>
    <w:rsid w:val="00064A09"/>
    <w:rsid w:val="00065C0D"/>
    <w:rsid w:val="0007406B"/>
    <w:rsid w:val="00074C1B"/>
    <w:rsid w:val="0007615C"/>
    <w:rsid w:val="00077707"/>
    <w:rsid w:val="00077DBE"/>
    <w:rsid w:val="000801BE"/>
    <w:rsid w:val="00083B99"/>
    <w:rsid w:val="00085541"/>
    <w:rsid w:val="00087807"/>
    <w:rsid w:val="00090508"/>
    <w:rsid w:val="000924AD"/>
    <w:rsid w:val="000951C1"/>
    <w:rsid w:val="000955CA"/>
    <w:rsid w:val="00096E50"/>
    <w:rsid w:val="00096E78"/>
    <w:rsid w:val="000A018D"/>
    <w:rsid w:val="000A03B3"/>
    <w:rsid w:val="000A1FF0"/>
    <w:rsid w:val="000A292D"/>
    <w:rsid w:val="000A2B50"/>
    <w:rsid w:val="000A39CE"/>
    <w:rsid w:val="000A4345"/>
    <w:rsid w:val="000B1E74"/>
    <w:rsid w:val="000B25BA"/>
    <w:rsid w:val="000B5176"/>
    <w:rsid w:val="000B57DA"/>
    <w:rsid w:val="000B593D"/>
    <w:rsid w:val="000B61E5"/>
    <w:rsid w:val="000C053A"/>
    <w:rsid w:val="000C05EF"/>
    <w:rsid w:val="000C08B4"/>
    <w:rsid w:val="000C0951"/>
    <w:rsid w:val="000C25A0"/>
    <w:rsid w:val="000C5F8F"/>
    <w:rsid w:val="000C721F"/>
    <w:rsid w:val="000D0318"/>
    <w:rsid w:val="000D3F1D"/>
    <w:rsid w:val="000D4EF0"/>
    <w:rsid w:val="000D667C"/>
    <w:rsid w:val="000E078A"/>
    <w:rsid w:val="000E7FE5"/>
    <w:rsid w:val="000F2ED2"/>
    <w:rsid w:val="000F5AC7"/>
    <w:rsid w:val="00102A36"/>
    <w:rsid w:val="00104D79"/>
    <w:rsid w:val="00107135"/>
    <w:rsid w:val="00107477"/>
    <w:rsid w:val="00107540"/>
    <w:rsid w:val="00111D3E"/>
    <w:rsid w:val="00114984"/>
    <w:rsid w:val="00114F01"/>
    <w:rsid w:val="00115656"/>
    <w:rsid w:val="00115D56"/>
    <w:rsid w:val="001171BA"/>
    <w:rsid w:val="00120196"/>
    <w:rsid w:val="00122E88"/>
    <w:rsid w:val="00126065"/>
    <w:rsid w:val="00127511"/>
    <w:rsid w:val="0013200A"/>
    <w:rsid w:val="0013311E"/>
    <w:rsid w:val="00134E41"/>
    <w:rsid w:val="0013723F"/>
    <w:rsid w:val="00140A63"/>
    <w:rsid w:val="00140AC6"/>
    <w:rsid w:val="00142C2A"/>
    <w:rsid w:val="00143C41"/>
    <w:rsid w:val="00144F6F"/>
    <w:rsid w:val="0014784A"/>
    <w:rsid w:val="00147871"/>
    <w:rsid w:val="00152FB7"/>
    <w:rsid w:val="001538B7"/>
    <w:rsid w:val="001539CC"/>
    <w:rsid w:val="00154429"/>
    <w:rsid w:val="00156B67"/>
    <w:rsid w:val="0015762E"/>
    <w:rsid w:val="00160B04"/>
    <w:rsid w:val="001633C8"/>
    <w:rsid w:val="00171AF8"/>
    <w:rsid w:val="00174686"/>
    <w:rsid w:val="00175BD4"/>
    <w:rsid w:val="001763D8"/>
    <w:rsid w:val="00180FD1"/>
    <w:rsid w:val="0018435F"/>
    <w:rsid w:val="00184514"/>
    <w:rsid w:val="00187790"/>
    <w:rsid w:val="00190B65"/>
    <w:rsid w:val="001912E0"/>
    <w:rsid w:val="0019216E"/>
    <w:rsid w:val="00196086"/>
    <w:rsid w:val="001962C1"/>
    <w:rsid w:val="001978F7"/>
    <w:rsid w:val="001A024A"/>
    <w:rsid w:val="001A04D7"/>
    <w:rsid w:val="001A4434"/>
    <w:rsid w:val="001B2BF8"/>
    <w:rsid w:val="001B76CC"/>
    <w:rsid w:val="001C1B4C"/>
    <w:rsid w:val="001C4A3D"/>
    <w:rsid w:val="001C7AAF"/>
    <w:rsid w:val="001D3BA2"/>
    <w:rsid w:val="001D5C1B"/>
    <w:rsid w:val="001D6384"/>
    <w:rsid w:val="001D6F8F"/>
    <w:rsid w:val="001E06ED"/>
    <w:rsid w:val="001E0C63"/>
    <w:rsid w:val="001E0DE3"/>
    <w:rsid w:val="001E750B"/>
    <w:rsid w:val="001F0DB8"/>
    <w:rsid w:val="001F1516"/>
    <w:rsid w:val="001F3299"/>
    <w:rsid w:val="00203A55"/>
    <w:rsid w:val="002049F3"/>
    <w:rsid w:val="002070A5"/>
    <w:rsid w:val="002077D8"/>
    <w:rsid w:val="00210FC9"/>
    <w:rsid w:val="00211541"/>
    <w:rsid w:val="00213079"/>
    <w:rsid w:val="0021337A"/>
    <w:rsid w:val="00215097"/>
    <w:rsid w:val="0021572C"/>
    <w:rsid w:val="0022009C"/>
    <w:rsid w:val="00224B19"/>
    <w:rsid w:val="002252E4"/>
    <w:rsid w:val="0022707D"/>
    <w:rsid w:val="0022773F"/>
    <w:rsid w:val="0023038F"/>
    <w:rsid w:val="002405A6"/>
    <w:rsid w:val="00244727"/>
    <w:rsid w:val="00245C10"/>
    <w:rsid w:val="00246148"/>
    <w:rsid w:val="00246416"/>
    <w:rsid w:val="002470A1"/>
    <w:rsid w:val="00247242"/>
    <w:rsid w:val="00247DBB"/>
    <w:rsid w:val="002514B6"/>
    <w:rsid w:val="00251C80"/>
    <w:rsid w:val="002568C3"/>
    <w:rsid w:val="00257F2B"/>
    <w:rsid w:val="00257F5A"/>
    <w:rsid w:val="00260DBC"/>
    <w:rsid w:val="00261F51"/>
    <w:rsid w:val="00262431"/>
    <w:rsid w:val="002634A6"/>
    <w:rsid w:val="002705F4"/>
    <w:rsid w:val="0027294A"/>
    <w:rsid w:val="002809BC"/>
    <w:rsid w:val="00285908"/>
    <w:rsid w:val="00285A33"/>
    <w:rsid w:val="0028667A"/>
    <w:rsid w:val="002867E3"/>
    <w:rsid w:val="00290A6B"/>
    <w:rsid w:val="002923CD"/>
    <w:rsid w:val="00293254"/>
    <w:rsid w:val="002A11FC"/>
    <w:rsid w:val="002A1E18"/>
    <w:rsid w:val="002A2C47"/>
    <w:rsid w:val="002A3347"/>
    <w:rsid w:val="002A58D3"/>
    <w:rsid w:val="002B04A8"/>
    <w:rsid w:val="002B30BA"/>
    <w:rsid w:val="002B4717"/>
    <w:rsid w:val="002B7C7A"/>
    <w:rsid w:val="002C5A57"/>
    <w:rsid w:val="002C7085"/>
    <w:rsid w:val="002D0107"/>
    <w:rsid w:val="002D144B"/>
    <w:rsid w:val="002D1BD0"/>
    <w:rsid w:val="002E0549"/>
    <w:rsid w:val="002E1507"/>
    <w:rsid w:val="002E17C5"/>
    <w:rsid w:val="002E2C18"/>
    <w:rsid w:val="002E4436"/>
    <w:rsid w:val="002E65DC"/>
    <w:rsid w:val="002F147E"/>
    <w:rsid w:val="002F181E"/>
    <w:rsid w:val="002F40CB"/>
    <w:rsid w:val="002F617A"/>
    <w:rsid w:val="003006D8"/>
    <w:rsid w:val="00300C1B"/>
    <w:rsid w:val="00304897"/>
    <w:rsid w:val="00305A32"/>
    <w:rsid w:val="003066E7"/>
    <w:rsid w:val="00307741"/>
    <w:rsid w:val="0031013B"/>
    <w:rsid w:val="00310178"/>
    <w:rsid w:val="003110D8"/>
    <w:rsid w:val="003118C3"/>
    <w:rsid w:val="003133B4"/>
    <w:rsid w:val="00314415"/>
    <w:rsid w:val="00316C23"/>
    <w:rsid w:val="00320DA0"/>
    <w:rsid w:val="00322C93"/>
    <w:rsid w:val="00327AB7"/>
    <w:rsid w:val="00334859"/>
    <w:rsid w:val="00335893"/>
    <w:rsid w:val="00344071"/>
    <w:rsid w:val="00345986"/>
    <w:rsid w:val="00346B5C"/>
    <w:rsid w:val="00350886"/>
    <w:rsid w:val="00352A94"/>
    <w:rsid w:val="003531F7"/>
    <w:rsid w:val="00355E8A"/>
    <w:rsid w:val="00362F0A"/>
    <w:rsid w:val="00364885"/>
    <w:rsid w:val="00365976"/>
    <w:rsid w:val="00374AE0"/>
    <w:rsid w:val="00375B51"/>
    <w:rsid w:val="0037686B"/>
    <w:rsid w:val="00376A4C"/>
    <w:rsid w:val="00376BCE"/>
    <w:rsid w:val="003773C6"/>
    <w:rsid w:val="00380289"/>
    <w:rsid w:val="00384B8C"/>
    <w:rsid w:val="00385126"/>
    <w:rsid w:val="003853C9"/>
    <w:rsid w:val="00385F6A"/>
    <w:rsid w:val="00393A17"/>
    <w:rsid w:val="00394CFA"/>
    <w:rsid w:val="00397E48"/>
    <w:rsid w:val="003A09DE"/>
    <w:rsid w:val="003A0DA3"/>
    <w:rsid w:val="003A4F08"/>
    <w:rsid w:val="003A616B"/>
    <w:rsid w:val="003A7047"/>
    <w:rsid w:val="003A71EB"/>
    <w:rsid w:val="003B14E7"/>
    <w:rsid w:val="003B22C4"/>
    <w:rsid w:val="003B3D08"/>
    <w:rsid w:val="003B574C"/>
    <w:rsid w:val="003C26FA"/>
    <w:rsid w:val="003C3A75"/>
    <w:rsid w:val="003C3BB6"/>
    <w:rsid w:val="003C5803"/>
    <w:rsid w:val="003C679E"/>
    <w:rsid w:val="003C6C08"/>
    <w:rsid w:val="003C7B96"/>
    <w:rsid w:val="003C7FF2"/>
    <w:rsid w:val="003D0829"/>
    <w:rsid w:val="003D1050"/>
    <w:rsid w:val="003D4BA9"/>
    <w:rsid w:val="003E031E"/>
    <w:rsid w:val="003E0C62"/>
    <w:rsid w:val="003E4233"/>
    <w:rsid w:val="003E58B0"/>
    <w:rsid w:val="003E5B03"/>
    <w:rsid w:val="003E6A76"/>
    <w:rsid w:val="003F0C6D"/>
    <w:rsid w:val="003F0C7A"/>
    <w:rsid w:val="004024C8"/>
    <w:rsid w:val="00402A40"/>
    <w:rsid w:val="004039F7"/>
    <w:rsid w:val="00403CC0"/>
    <w:rsid w:val="00403EFC"/>
    <w:rsid w:val="0040655D"/>
    <w:rsid w:val="004067AE"/>
    <w:rsid w:val="00406AE3"/>
    <w:rsid w:val="00410BF6"/>
    <w:rsid w:val="00410FB0"/>
    <w:rsid w:val="00411283"/>
    <w:rsid w:val="004124EF"/>
    <w:rsid w:val="00413FF1"/>
    <w:rsid w:val="00415651"/>
    <w:rsid w:val="00415981"/>
    <w:rsid w:val="00417606"/>
    <w:rsid w:val="00417A3C"/>
    <w:rsid w:val="004202B0"/>
    <w:rsid w:val="004204D1"/>
    <w:rsid w:val="004230AF"/>
    <w:rsid w:val="0042523B"/>
    <w:rsid w:val="00432298"/>
    <w:rsid w:val="00432A5E"/>
    <w:rsid w:val="00433131"/>
    <w:rsid w:val="00433889"/>
    <w:rsid w:val="004339B7"/>
    <w:rsid w:val="00436F3C"/>
    <w:rsid w:val="0043779F"/>
    <w:rsid w:val="00443881"/>
    <w:rsid w:val="00443CC7"/>
    <w:rsid w:val="00443FA8"/>
    <w:rsid w:val="0044438A"/>
    <w:rsid w:val="0044458F"/>
    <w:rsid w:val="004527A4"/>
    <w:rsid w:val="0045336F"/>
    <w:rsid w:val="0045365B"/>
    <w:rsid w:val="00453F99"/>
    <w:rsid w:val="00455016"/>
    <w:rsid w:val="0045506D"/>
    <w:rsid w:val="00462687"/>
    <w:rsid w:val="00473F73"/>
    <w:rsid w:val="00473FFC"/>
    <w:rsid w:val="004805D6"/>
    <w:rsid w:val="00482078"/>
    <w:rsid w:val="00483899"/>
    <w:rsid w:val="004864D2"/>
    <w:rsid w:val="004872E1"/>
    <w:rsid w:val="00491287"/>
    <w:rsid w:val="004912DC"/>
    <w:rsid w:val="004922F9"/>
    <w:rsid w:val="00493DD4"/>
    <w:rsid w:val="00493FD3"/>
    <w:rsid w:val="0049435A"/>
    <w:rsid w:val="004947C5"/>
    <w:rsid w:val="004950A8"/>
    <w:rsid w:val="004955B3"/>
    <w:rsid w:val="004976E8"/>
    <w:rsid w:val="004977FF"/>
    <w:rsid w:val="00497C8E"/>
    <w:rsid w:val="004A1F68"/>
    <w:rsid w:val="004A55AE"/>
    <w:rsid w:val="004A5A73"/>
    <w:rsid w:val="004A7115"/>
    <w:rsid w:val="004B1B12"/>
    <w:rsid w:val="004B475F"/>
    <w:rsid w:val="004B5CDB"/>
    <w:rsid w:val="004B646D"/>
    <w:rsid w:val="004C1700"/>
    <w:rsid w:val="004C2A24"/>
    <w:rsid w:val="004C3B1B"/>
    <w:rsid w:val="004C5954"/>
    <w:rsid w:val="004C700F"/>
    <w:rsid w:val="004C7EC4"/>
    <w:rsid w:val="004D1D50"/>
    <w:rsid w:val="004D1D8F"/>
    <w:rsid w:val="004D62FE"/>
    <w:rsid w:val="004D64B3"/>
    <w:rsid w:val="004E2E4D"/>
    <w:rsid w:val="004E32B1"/>
    <w:rsid w:val="004E4BA7"/>
    <w:rsid w:val="004E6C81"/>
    <w:rsid w:val="004F24C2"/>
    <w:rsid w:val="004F2C84"/>
    <w:rsid w:val="004F3C95"/>
    <w:rsid w:val="00500686"/>
    <w:rsid w:val="00501573"/>
    <w:rsid w:val="00506F24"/>
    <w:rsid w:val="00507C32"/>
    <w:rsid w:val="005105FF"/>
    <w:rsid w:val="00515D9C"/>
    <w:rsid w:val="00517855"/>
    <w:rsid w:val="005215F0"/>
    <w:rsid w:val="005218D9"/>
    <w:rsid w:val="005258F0"/>
    <w:rsid w:val="00525D5D"/>
    <w:rsid w:val="0052655B"/>
    <w:rsid w:val="0052683B"/>
    <w:rsid w:val="005270EB"/>
    <w:rsid w:val="0054038F"/>
    <w:rsid w:val="0054190A"/>
    <w:rsid w:val="005426F1"/>
    <w:rsid w:val="00543B03"/>
    <w:rsid w:val="0054464D"/>
    <w:rsid w:val="00544DA7"/>
    <w:rsid w:val="00544F15"/>
    <w:rsid w:val="005450F8"/>
    <w:rsid w:val="00551762"/>
    <w:rsid w:val="0055184F"/>
    <w:rsid w:val="005528A0"/>
    <w:rsid w:val="00556283"/>
    <w:rsid w:val="00556988"/>
    <w:rsid w:val="00560ECF"/>
    <w:rsid w:val="0056132A"/>
    <w:rsid w:val="00563956"/>
    <w:rsid w:val="0056527B"/>
    <w:rsid w:val="005657E9"/>
    <w:rsid w:val="0056652C"/>
    <w:rsid w:val="005675E1"/>
    <w:rsid w:val="00567D48"/>
    <w:rsid w:val="0057086E"/>
    <w:rsid w:val="0057088C"/>
    <w:rsid w:val="00572563"/>
    <w:rsid w:val="00574B22"/>
    <w:rsid w:val="00574C87"/>
    <w:rsid w:val="00575795"/>
    <w:rsid w:val="00575DB1"/>
    <w:rsid w:val="00576EC0"/>
    <w:rsid w:val="005775BD"/>
    <w:rsid w:val="005828E0"/>
    <w:rsid w:val="00582926"/>
    <w:rsid w:val="0058367C"/>
    <w:rsid w:val="0058586E"/>
    <w:rsid w:val="00587E99"/>
    <w:rsid w:val="00590F49"/>
    <w:rsid w:val="00590FD7"/>
    <w:rsid w:val="00594579"/>
    <w:rsid w:val="00596F3A"/>
    <w:rsid w:val="00597413"/>
    <w:rsid w:val="005A2957"/>
    <w:rsid w:val="005A32C6"/>
    <w:rsid w:val="005A470A"/>
    <w:rsid w:val="005A699B"/>
    <w:rsid w:val="005A71EC"/>
    <w:rsid w:val="005A7678"/>
    <w:rsid w:val="005B0D58"/>
    <w:rsid w:val="005B220D"/>
    <w:rsid w:val="005B344F"/>
    <w:rsid w:val="005B397E"/>
    <w:rsid w:val="005B3A38"/>
    <w:rsid w:val="005B461E"/>
    <w:rsid w:val="005B7EFA"/>
    <w:rsid w:val="005C1000"/>
    <w:rsid w:val="005C227E"/>
    <w:rsid w:val="005D14E8"/>
    <w:rsid w:val="005D1C46"/>
    <w:rsid w:val="005D3A0D"/>
    <w:rsid w:val="005D40BB"/>
    <w:rsid w:val="005D60FD"/>
    <w:rsid w:val="005D63B6"/>
    <w:rsid w:val="005E2718"/>
    <w:rsid w:val="005E3C8E"/>
    <w:rsid w:val="005E5BF0"/>
    <w:rsid w:val="005E7311"/>
    <w:rsid w:val="005E761D"/>
    <w:rsid w:val="005F0695"/>
    <w:rsid w:val="005F2914"/>
    <w:rsid w:val="005F2E15"/>
    <w:rsid w:val="005F4E16"/>
    <w:rsid w:val="005F6225"/>
    <w:rsid w:val="005F6EC5"/>
    <w:rsid w:val="00600A36"/>
    <w:rsid w:val="00600AC2"/>
    <w:rsid w:val="006017DB"/>
    <w:rsid w:val="0060237D"/>
    <w:rsid w:val="00602795"/>
    <w:rsid w:val="00602882"/>
    <w:rsid w:val="00604836"/>
    <w:rsid w:val="0060488E"/>
    <w:rsid w:val="006049CB"/>
    <w:rsid w:val="00604E8A"/>
    <w:rsid w:val="0061225B"/>
    <w:rsid w:val="006122D2"/>
    <w:rsid w:val="00614AEC"/>
    <w:rsid w:val="006160D5"/>
    <w:rsid w:val="00616889"/>
    <w:rsid w:val="0061690B"/>
    <w:rsid w:val="00617B45"/>
    <w:rsid w:val="006212BC"/>
    <w:rsid w:val="00623BF1"/>
    <w:rsid w:val="00624572"/>
    <w:rsid w:val="00625E54"/>
    <w:rsid w:val="00630150"/>
    <w:rsid w:val="0063016E"/>
    <w:rsid w:val="00631362"/>
    <w:rsid w:val="00632180"/>
    <w:rsid w:val="00632B63"/>
    <w:rsid w:val="0063384C"/>
    <w:rsid w:val="00633ACF"/>
    <w:rsid w:val="006378BD"/>
    <w:rsid w:val="00637B50"/>
    <w:rsid w:val="006402B2"/>
    <w:rsid w:val="0064089A"/>
    <w:rsid w:val="006435CB"/>
    <w:rsid w:val="00645772"/>
    <w:rsid w:val="006464B7"/>
    <w:rsid w:val="00647051"/>
    <w:rsid w:val="006476FF"/>
    <w:rsid w:val="00647820"/>
    <w:rsid w:val="00647C0E"/>
    <w:rsid w:val="00650B3C"/>
    <w:rsid w:val="00652FF0"/>
    <w:rsid w:val="0065400F"/>
    <w:rsid w:val="00654F8F"/>
    <w:rsid w:val="00655281"/>
    <w:rsid w:val="00655989"/>
    <w:rsid w:val="006635D2"/>
    <w:rsid w:val="00666519"/>
    <w:rsid w:val="00673136"/>
    <w:rsid w:val="0067446A"/>
    <w:rsid w:val="0067611A"/>
    <w:rsid w:val="00676E88"/>
    <w:rsid w:val="00680F59"/>
    <w:rsid w:val="00681D89"/>
    <w:rsid w:val="00682DB4"/>
    <w:rsid w:val="006832BD"/>
    <w:rsid w:val="00683654"/>
    <w:rsid w:val="00684983"/>
    <w:rsid w:val="006855E6"/>
    <w:rsid w:val="00685B17"/>
    <w:rsid w:val="00687816"/>
    <w:rsid w:val="00691291"/>
    <w:rsid w:val="0069406A"/>
    <w:rsid w:val="00696BCD"/>
    <w:rsid w:val="006A06EA"/>
    <w:rsid w:val="006A53B7"/>
    <w:rsid w:val="006A6B39"/>
    <w:rsid w:val="006B00A7"/>
    <w:rsid w:val="006B16B2"/>
    <w:rsid w:val="006B2C46"/>
    <w:rsid w:val="006B4B6D"/>
    <w:rsid w:val="006B4FE3"/>
    <w:rsid w:val="006B5017"/>
    <w:rsid w:val="006B5BF5"/>
    <w:rsid w:val="006B7FF5"/>
    <w:rsid w:val="006C0C0F"/>
    <w:rsid w:val="006C24A5"/>
    <w:rsid w:val="006C6970"/>
    <w:rsid w:val="006C6C97"/>
    <w:rsid w:val="006D33B2"/>
    <w:rsid w:val="006D6BD0"/>
    <w:rsid w:val="006D766D"/>
    <w:rsid w:val="006D7EB1"/>
    <w:rsid w:val="006E0472"/>
    <w:rsid w:val="006E2570"/>
    <w:rsid w:val="006F2263"/>
    <w:rsid w:val="006F4753"/>
    <w:rsid w:val="006F5066"/>
    <w:rsid w:val="006F74CC"/>
    <w:rsid w:val="00700078"/>
    <w:rsid w:val="007007A2"/>
    <w:rsid w:val="0070088D"/>
    <w:rsid w:val="00701ACD"/>
    <w:rsid w:val="007020EB"/>
    <w:rsid w:val="00702622"/>
    <w:rsid w:val="00702D39"/>
    <w:rsid w:val="00704BC7"/>
    <w:rsid w:val="00706C17"/>
    <w:rsid w:val="00707F86"/>
    <w:rsid w:val="007133F2"/>
    <w:rsid w:val="0071382E"/>
    <w:rsid w:val="007158AC"/>
    <w:rsid w:val="007165C6"/>
    <w:rsid w:val="00717CD2"/>
    <w:rsid w:val="00722EC2"/>
    <w:rsid w:val="007234ED"/>
    <w:rsid w:val="007241DF"/>
    <w:rsid w:val="007248DD"/>
    <w:rsid w:val="00725B18"/>
    <w:rsid w:val="007306D8"/>
    <w:rsid w:val="007321D2"/>
    <w:rsid w:val="007356FD"/>
    <w:rsid w:val="007377D5"/>
    <w:rsid w:val="00740C78"/>
    <w:rsid w:val="0074473F"/>
    <w:rsid w:val="00746BED"/>
    <w:rsid w:val="00751FE2"/>
    <w:rsid w:val="0075353A"/>
    <w:rsid w:val="00754E21"/>
    <w:rsid w:val="00755866"/>
    <w:rsid w:val="00756E45"/>
    <w:rsid w:val="00757D00"/>
    <w:rsid w:val="007610FE"/>
    <w:rsid w:val="00764610"/>
    <w:rsid w:val="007648CA"/>
    <w:rsid w:val="0076735E"/>
    <w:rsid w:val="00767989"/>
    <w:rsid w:val="00773C72"/>
    <w:rsid w:val="007754E4"/>
    <w:rsid w:val="00776369"/>
    <w:rsid w:val="0078282F"/>
    <w:rsid w:val="00783082"/>
    <w:rsid w:val="007830BB"/>
    <w:rsid w:val="00783E52"/>
    <w:rsid w:val="007848F4"/>
    <w:rsid w:val="00785D35"/>
    <w:rsid w:val="0079187D"/>
    <w:rsid w:val="00792E10"/>
    <w:rsid w:val="007A020E"/>
    <w:rsid w:val="007A1BAF"/>
    <w:rsid w:val="007A32E9"/>
    <w:rsid w:val="007A7332"/>
    <w:rsid w:val="007B3FBE"/>
    <w:rsid w:val="007B7912"/>
    <w:rsid w:val="007C391D"/>
    <w:rsid w:val="007C4C96"/>
    <w:rsid w:val="007D0F26"/>
    <w:rsid w:val="007D1D54"/>
    <w:rsid w:val="007D1D89"/>
    <w:rsid w:val="007D5E46"/>
    <w:rsid w:val="007D6B5A"/>
    <w:rsid w:val="007E3AA5"/>
    <w:rsid w:val="007F0533"/>
    <w:rsid w:val="007F0864"/>
    <w:rsid w:val="007F0F96"/>
    <w:rsid w:val="007F4055"/>
    <w:rsid w:val="007F6699"/>
    <w:rsid w:val="007F741B"/>
    <w:rsid w:val="007F7F63"/>
    <w:rsid w:val="00803B8C"/>
    <w:rsid w:val="00803E29"/>
    <w:rsid w:val="00804161"/>
    <w:rsid w:val="00806835"/>
    <w:rsid w:val="00810FD6"/>
    <w:rsid w:val="00816331"/>
    <w:rsid w:val="00816D94"/>
    <w:rsid w:val="0082209D"/>
    <w:rsid w:val="00822BD4"/>
    <w:rsid w:val="008233AB"/>
    <w:rsid w:val="008247DE"/>
    <w:rsid w:val="00825899"/>
    <w:rsid w:val="008259F3"/>
    <w:rsid w:val="00825DF0"/>
    <w:rsid w:val="008261CE"/>
    <w:rsid w:val="008265E2"/>
    <w:rsid w:val="00827EB0"/>
    <w:rsid w:val="008308E5"/>
    <w:rsid w:val="0083367B"/>
    <w:rsid w:val="00835CB3"/>
    <w:rsid w:val="00836FD1"/>
    <w:rsid w:val="008422BB"/>
    <w:rsid w:val="0084270F"/>
    <w:rsid w:val="00842E38"/>
    <w:rsid w:val="0084444A"/>
    <w:rsid w:val="008446A9"/>
    <w:rsid w:val="00845838"/>
    <w:rsid w:val="0084668D"/>
    <w:rsid w:val="008474FE"/>
    <w:rsid w:val="008479C3"/>
    <w:rsid w:val="0085241F"/>
    <w:rsid w:val="00853134"/>
    <w:rsid w:val="00853520"/>
    <w:rsid w:val="00853B72"/>
    <w:rsid w:val="00855063"/>
    <w:rsid w:val="008603E8"/>
    <w:rsid w:val="00861004"/>
    <w:rsid w:val="008646AA"/>
    <w:rsid w:val="008646DC"/>
    <w:rsid w:val="008664CE"/>
    <w:rsid w:val="00867071"/>
    <w:rsid w:val="008672BB"/>
    <w:rsid w:val="00867673"/>
    <w:rsid w:val="008704B1"/>
    <w:rsid w:val="00870951"/>
    <w:rsid w:val="00870D4C"/>
    <w:rsid w:val="00872723"/>
    <w:rsid w:val="008766F4"/>
    <w:rsid w:val="00883802"/>
    <w:rsid w:val="008913CD"/>
    <w:rsid w:val="00891D81"/>
    <w:rsid w:val="008941ED"/>
    <w:rsid w:val="00894972"/>
    <w:rsid w:val="00895713"/>
    <w:rsid w:val="00897607"/>
    <w:rsid w:val="00897B5E"/>
    <w:rsid w:val="008A270B"/>
    <w:rsid w:val="008A6281"/>
    <w:rsid w:val="008A7093"/>
    <w:rsid w:val="008B268F"/>
    <w:rsid w:val="008B409E"/>
    <w:rsid w:val="008B554D"/>
    <w:rsid w:val="008B5F35"/>
    <w:rsid w:val="008B6660"/>
    <w:rsid w:val="008B74A1"/>
    <w:rsid w:val="008B7F66"/>
    <w:rsid w:val="008C0B34"/>
    <w:rsid w:val="008C268D"/>
    <w:rsid w:val="008C2B13"/>
    <w:rsid w:val="008C514D"/>
    <w:rsid w:val="008C51C5"/>
    <w:rsid w:val="008C7D29"/>
    <w:rsid w:val="008D0A3E"/>
    <w:rsid w:val="008D0D59"/>
    <w:rsid w:val="008D163A"/>
    <w:rsid w:val="008D1BCA"/>
    <w:rsid w:val="008D20B6"/>
    <w:rsid w:val="008D32DD"/>
    <w:rsid w:val="008D3D59"/>
    <w:rsid w:val="008D3EE9"/>
    <w:rsid w:val="008D5CDE"/>
    <w:rsid w:val="008D735C"/>
    <w:rsid w:val="008D7AFB"/>
    <w:rsid w:val="008E49DA"/>
    <w:rsid w:val="008E5AB0"/>
    <w:rsid w:val="008F082F"/>
    <w:rsid w:val="008F2DA3"/>
    <w:rsid w:val="008F3002"/>
    <w:rsid w:val="008F37A8"/>
    <w:rsid w:val="008F66B9"/>
    <w:rsid w:val="0090013C"/>
    <w:rsid w:val="0090043A"/>
    <w:rsid w:val="00900DC8"/>
    <w:rsid w:val="009011D4"/>
    <w:rsid w:val="00902E0B"/>
    <w:rsid w:val="00902F8F"/>
    <w:rsid w:val="0090345A"/>
    <w:rsid w:val="0090357A"/>
    <w:rsid w:val="00903E53"/>
    <w:rsid w:val="00906C3C"/>
    <w:rsid w:val="00913679"/>
    <w:rsid w:val="009154F9"/>
    <w:rsid w:val="0091685A"/>
    <w:rsid w:val="00917761"/>
    <w:rsid w:val="00917A5E"/>
    <w:rsid w:val="00917CB0"/>
    <w:rsid w:val="00921371"/>
    <w:rsid w:val="00923E05"/>
    <w:rsid w:val="009248A1"/>
    <w:rsid w:val="009269F6"/>
    <w:rsid w:val="00926F04"/>
    <w:rsid w:val="0093152F"/>
    <w:rsid w:val="00931F9D"/>
    <w:rsid w:val="009323F1"/>
    <w:rsid w:val="009346E4"/>
    <w:rsid w:val="0093508A"/>
    <w:rsid w:val="009351FE"/>
    <w:rsid w:val="00941999"/>
    <w:rsid w:val="00942DA3"/>
    <w:rsid w:val="00942FF4"/>
    <w:rsid w:val="009435B8"/>
    <w:rsid w:val="00944D25"/>
    <w:rsid w:val="009466E2"/>
    <w:rsid w:val="0094722E"/>
    <w:rsid w:val="0096098F"/>
    <w:rsid w:val="00961E74"/>
    <w:rsid w:val="00964D5D"/>
    <w:rsid w:val="009650BF"/>
    <w:rsid w:val="00967002"/>
    <w:rsid w:val="00967E45"/>
    <w:rsid w:val="00970C28"/>
    <w:rsid w:val="00972911"/>
    <w:rsid w:val="00975B2F"/>
    <w:rsid w:val="00975E71"/>
    <w:rsid w:val="00976B26"/>
    <w:rsid w:val="00980080"/>
    <w:rsid w:val="009819C2"/>
    <w:rsid w:val="009830EA"/>
    <w:rsid w:val="00984D14"/>
    <w:rsid w:val="00990431"/>
    <w:rsid w:val="00991494"/>
    <w:rsid w:val="00996ACF"/>
    <w:rsid w:val="009A58A4"/>
    <w:rsid w:val="009A6BEF"/>
    <w:rsid w:val="009A6C5B"/>
    <w:rsid w:val="009B31F4"/>
    <w:rsid w:val="009B3A23"/>
    <w:rsid w:val="009B4AF5"/>
    <w:rsid w:val="009B4C63"/>
    <w:rsid w:val="009B5E17"/>
    <w:rsid w:val="009B6C70"/>
    <w:rsid w:val="009B7637"/>
    <w:rsid w:val="009C1129"/>
    <w:rsid w:val="009C3741"/>
    <w:rsid w:val="009C5236"/>
    <w:rsid w:val="009C54AA"/>
    <w:rsid w:val="009C696C"/>
    <w:rsid w:val="009D00B8"/>
    <w:rsid w:val="009D0B80"/>
    <w:rsid w:val="009D1020"/>
    <w:rsid w:val="009D1BE9"/>
    <w:rsid w:val="009D214B"/>
    <w:rsid w:val="009D34C2"/>
    <w:rsid w:val="009D4AAC"/>
    <w:rsid w:val="009D53DC"/>
    <w:rsid w:val="009D67AE"/>
    <w:rsid w:val="009E115A"/>
    <w:rsid w:val="009E139B"/>
    <w:rsid w:val="009E1842"/>
    <w:rsid w:val="009E1925"/>
    <w:rsid w:val="009E40E5"/>
    <w:rsid w:val="009E4980"/>
    <w:rsid w:val="009F011C"/>
    <w:rsid w:val="009F259D"/>
    <w:rsid w:val="009F287E"/>
    <w:rsid w:val="009F2FDB"/>
    <w:rsid w:val="009F3675"/>
    <w:rsid w:val="009F4E08"/>
    <w:rsid w:val="009F52DC"/>
    <w:rsid w:val="00A00C7A"/>
    <w:rsid w:val="00A046AD"/>
    <w:rsid w:val="00A0606D"/>
    <w:rsid w:val="00A07FCF"/>
    <w:rsid w:val="00A11F28"/>
    <w:rsid w:val="00A1227E"/>
    <w:rsid w:val="00A12DD3"/>
    <w:rsid w:val="00A1317F"/>
    <w:rsid w:val="00A13281"/>
    <w:rsid w:val="00A14711"/>
    <w:rsid w:val="00A155A2"/>
    <w:rsid w:val="00A162DA"/>
    <w:rsid w:val="00A17E07"/>
    <w:rsid w:val="00A235ED"/>
    <w:rsid w:val="00A255DE"/>
    <w:rsid w:val="00A256B2"/>
    <w:rsid w:val="00A25A31"/>
    <w:rsid w:val="00A269F9"/>
    <w:rsid w:val="00A302ED"/>
    <w:rsid w:val="00A33672"/>
    <w:rsid w:val="00A35806"/>
    <w:rsid w:val="00A40B43"/>
    <w:rsid w:val="00A4198B"/>
    <w:rsid w:val="00A44B54"/>
    <w:rsid w:val="00A5200B"/>
    <w:rsid w:val="00A547AD"/>
    <w:rsid w:val="00A55BA5"/>
    <w:rsid w:val="00A55E6D"/>
    <w:rsid w:val="00A60D7D"/>
    <w:rsid w:val="00A60E8E"/>
    <w:rsid w:val="00A61BBF"/>
    <w:rsid w:val="00A62DC7"/>
    <w:rsid w:val="00A630E0"/>
    <w:rsid w:val="00A66776"/>
    <w:rsid w:val="00A70B6D"/>
    <w:rsid w:val="00A71792"/>
    <w:rsid w:val="00A7334E"/>
    <w:rsid w:val="00A7440C"/>
    <w:rsid w:val="00A767B4"/>
    <w:rsid w:val="00A81C02"/>
    <w:rsid w:val="00A82E8B"/>
    <w:rsid w:val="00A86865"/>
    <w:rsid w:val="00A869D6"/>
    <w:rsid w:val="00A9112F"/>
    <w:rsid w:val="00A91CA9"/>
    <w:rsid w:val="00A92CFD"/>
    <w:rsid w:val="00A942EB"/>
    <w:rsid w:val="00A948DF"/>
    <w:rsid w:val="00A97A21"/>
    <w:rsid w:val="00AA0040"/>
    <w:rsid w:val="00AA0071"/>
    <w:rsid w:val="00AA1BC3"/>
    <w:rsid w:val="00AA23F4"/>
    <w:rsid w:val="00AA2F2E"/>
    <w:rsid w:val="00AA55B0"/>
    <w:rsid w:val="00AA7825"/>
    <w:rsid w:val="00AB156E"/>
    <w:rsid w:val="00AB2C1B"/>
    <w:rsid w:val="00AB4EEE"/>
    <w:rsid w:val="00AB6766"/>
    <w:rsid w:val="00AB74CD"/>
    <w:rsid w:val="00AC0DC3"/>
    <w:rsid w:val="00AC2D33"/>
    <w:rsid w:val="00AC3304"/>
    <w:rsid w:val="00AC70A9"/>
    <w:rsid w:val="00AD2A4C"/>
    <w:rsid w:val="00AD46A2"/>
    <w:rsid w:val="00AD66F4"/>
    <w:rsid w:val="00AE1712"/>
    <w:rsid w:val="00AE59B4"/>
    <w:rsid w:val="00AE5BA3"/>
    <w:rsid w:val="00AE6676"/>
    <w:rsid w:val="00AE6875"/>
    <w:rsid w:val="00AE74AE"/>
    <w:rsid w:val="00AE796E"/>
    <w:rsid w:val="00AF0C5A"/>
    <w:rsid w:val="00AF22B3"/>
    <w:rsid w:val="00AF2346"/>
    <w:rsid w:val="00AF4BDC"/>
    <w:rsid w:val="00AF4D65"/>
    <w:rsid w:val="00B0309F"/>
    <w:rsid w:val="00B03A59"/>
    <w:rsid w:val="00B03DF8"/>
    <w:rsid w:val="00B06EC2"/>
    <w:rsid w:val="00B076E4"/>
    <w:rsid w:val="00B077C8"/>
    <w:rsid w:val="00B10EBC"/>
    <w:rsid w:val="00B11BBA"/>
    <w:rsid w:val="00B123F6"/>
    <w:rsid w:val="00B12674"/>
    <w:rsid w:val="00B13249"/>
    <w:rsid w:val="00B16679"/>
    <w:rsid w:val="00B17F1F"/>
    <w:rsid w:val="00B201AD"/>
    <w:rsid w:val="00B208E9"/>
    <w:rsid w:val="00B24BE0"/>
    <w:rsid w:val="00B24EE7"/>
    <w:rsid w:val="00B301FA"/>
    <w:rsid w:val="00B3185B"/>
    <w:rsid w:val="00B327D3"/>
    <w:rsid w:val="00B32C68"/>
    <w:rsid w:val="00B32CA4"/>
    <w:rsid w:val="00B3321B"/>
    <w:rsid w:val="00B351CB"/>
    <w:rsid w:val="00B362ED"/>
    <w:rsid w:val="00B40A2A"/>
    <w:rsid w:val="00B429FE"/>
    <w:rsid w:val="00B437FC"/>
    <w:rsid w:val="00B4506C"/>
    <w:rsid w:val="00B47B3C"/>
    <w:rsid w:val="00B50967"/>
    <w:rsid w:val="00B518AD"/>
    <w:rsid w:val="00B51A7D"/>
    <w:rsid w:val="00B530F0"/>
    <w:rsid w:val="00B5322A"/>
    <w:rsid w:val="00B534CB"/>
    <w:rsid w:val="00B566B8"/>
    <w:rsid w:val="00B57964"/>
    <w:rsid w:val="00B60B2E"/>
    <w:rsid w:val="00B60BBA"/>
    <w:rsid w:val="00B61E40"/>
    <w:rsid w:val="00B63310"/>
    <w:rsid w:val="00B65BBC"/>
    <w:rsid w:val="00B71477"/>
    <w:rsid w:val="00B756D3"/>
    <w:rsid w:val="00B76EFA"/>
    <w:rsid w:val="00B90B96"/>
    <w:rsid w:val="00B9232D"/>
    <w:rsid w:val="00B92CC5"/>
    <w:rsid w:val="00B93753"/>
    <w:rsid w:val="00BA1307"/>
    <w:rsid w:val="00BA502C"/>
    <w:rsid w:val="00BA5142"/>
    <w:rsid w:val="00BA66F2"/>
    <w:rsid w:val="00BA7600"/>
    <w:rsid w:val="00BA7BBA"/>
    <w:rsid w:val="00BB5DAB"/>
    <w:rsid w:val="00BB697A"/>
    <w:rsid w:val="00BB7F11"/>
    <w:rsid w:val="00BC6D9C"/>
    <w:rsid w:val="00BC73FC"/>
    <w:rsid w:val="00BD021A"/>
    <w:rsid w:val="00BD525D"/>
    <w:rsid w:val="00BD59B8"/>
    <w:rsid w:val="00BD7CD4"/>
    <w:rsid w:val="00BE07D8"/>
    <w:rsid w:val="00BE12CD"/>
    <w:rsid w:val="00BE138A"/>
    <w:rsid w:val="00BE3E78"/>
    <w:rsid w:val="00BE4559"/>
    <w:rsid w:val="00BE4574"/>
    <w:rsid w:val="00BE5C65"/>
    <w:rsid w:val="00BF0AD4"/>
    <w:rsid w:val="00BF2B0D"/>
    <w:rsid w:val="00BF47AE"/>
    <w:rsid w:val="00C01574"/>
    <w:rsid w:val="00C019DA"/>
    <w:rsid w:val="00C0277C"/>
    <w:rsid w:val="00C0318F"/>
    <w:rsid w:val="00C07B5D"/>
    <w:rsid w:val="00C122AE"/>
    <w:rsid w:val="00C12A8A"/>
    <w:rsid w:val="00C13029"/>
    <w:rsid w:val="00C1318B"/>
    <w:rsid w:val="00C13A18"/>
    <w:rsid w:val="00C262A0"/>
    <w:rsid w:val="00C26A1C"/>
    <w:rsid w:val="00C30536"/>
    <w:rsid w:val="00C3204A"/>
    <w:rsid w:val="00C32C0E"/>
    <w:rsid w:val="00C34CF3"/>
    <w:rsid w:val="00C3719A"/>
    <w:rsid w:val="00C3755B"/>
    <w:rsid w:val="00C37B73"/>
    <w:rsid w:val="00C40F87"/>
    <w:rsid w:val="00C411C3"/>
    <w:rsid w:val="00C44E85"/>
    <w:rsid w:val="00C47F51"/>
    <w:rsid w:val="00C51E6B"/>
    <w:rsid w:val="00C559B1"/>
    <w:rsid w:val="00C614B8"/>
    <w:rsid w:val="00C6248C"/>
    <w:rsid w:val="00C673F7"/>
    <w:rsid w:val="00C67B07"/>
    <w:rsid w:val="00C70BD6"/>
    <w:rsid w:val="00C70F19"/>
    <w:rsid w:val="00C760A1"/>
    <w:rsid w:val="00C77DA9"/>
    <w:rsid w:val="00C77FF7"/>
    <w:rsid w:val="00C802A3"/>
    <w:rsid w:val="00C806D1"/>
    <w:rsid w:val="00C8251A"/>
    <w:rsid w:val="00C8253C"/>
    <w:rsid w:val="00C8291A"/>
    <w:rsid w:val="00C85B4C"/>
    <w:rsid w:val="00C86F37"/>
    <w:rsid w:val="00C9255D"/>
    <w:rsid w:val="00C928E8"/>
    <w:rsid w:val="00C93877"/>
    <w:rsid w:val="00C94DE3"/>
    <w:rsid w:val="00C961FF"/>
    <w:rsid w:val="00C97451"/>
    <w:rsid w:val="00CA10D8"/>
    <w:rsid w:val="00CA1EFB"/>
    <w:rsid w:val="00CA4002"/>
    <w:rsid w:val="00CA4C1F"/>
    <w:rsid w:val="00CA554E"/>
    <w:rsid w:val="00CA5C02"/>
    <w:rsid w:val="00CA74A1"/>
    <w:rsid w:val="00CB0C2D"/>
    <w:rsid w:val="00CB1403"/>
    <w:rsid w:val="00CB31FF"/>
    <w:rsid w:val="00CB3A63"/>
    <w:rsid w:val="00CB5893"/>
    <w:rsid w:val="00CB58F7"/>
    <w:rsid w:val="00CB5C1B"/>
    <w:rsid w:val="00CB7296"/>
    <w:rsid w:val="00CB74C3"/>
    <w:rsid w:val="00CC12AC"/>
    <w:rsid w:val="00CC2B95"/>
    <w:rsid w:val="00CC6211"/>
    <w:rsid w:val="00CD12CF"/>
    <w:rsid w:val="00CD298B"/>
    <w:rsid w:val="00CD3262"/>
    <w:rsid w:val="00CD5C46"/>
    <w:rsid w:val="00CD5DC9"/>
    <w:rsid w:val="00CE0717"/>
    <w:rsid w:val="00CE1E7E"/>
    <w:rsid w:val="00CE7D27"/>
    <w:rsid w:val="00CE7E09"/>
    <w:rsid w:val="00CF3B27"/>
    <w:rsid w:val="00CF3F42"/>
    <w:rsid w:val="00CF62B6"/>
    <w:rsid w:val="00CF7247"/>
    <w:rsid w:val="00CF7583"/>
    <w:rsid w:val="00D00560"/>
    <w:rsid w:val="00D04894"/>
    <w:rsid w:val="00D06588"/>
    <w:rsid w:val="00D15E3A"/>
    <w:rsid w:val="00D1670E"/>
    <w:rsid w:val="00D21BD4"/>
    <w:rsid w:val="00D21C11"/>
    <w:rsid w:val="00D23208"/>
    <w:rsid w:val="00D23ADD"/>
    <w:rsid w:val="00D23CA3"/>
    <w:rsid w:val="00D2454F"/>
    <w:rsid w:val="00D24FE3"/>
    <w:rsid w:val="00D26A07"/>
    <w:rsid w:val="00D34A54"/>
    <w:rsid w:val="00D35B09"/>
    <w:rsid w:val="00D41905"/>
    <w:rsid w:val="00D44F62"/>
    <w:rsid w:val="00D45632"/>
    <w:rsid w:val="00D4594B"/>
    <w:rsid w:val="00D45E7B"/>
    <w:rsid w:val="00D4636C"/>
    <w:rsid w:val="00D46808"/>
    <w:rsid w:val="00D50CB4"/>
    <w:rsid w:val="00D50DC2"/>
    <w:rsid w:val="00D51128"/>
    <w:rsid w:val="00D51F77"/>
    <w:rsid w:val="00D52DE6"/>
    <w:rsid w:val="00D54629"/>
    <w:rsid w:val="00D563CD"/>
    <w:rsid w:val="00D56C91"/>
    <w:rsid w:val="00D6075E"/>
    <w:rsid w:val="00D61676"/>
    <w:rsid w:val="00D63F42"/>
    <w:rsid w:val="00D65DA3"/>
    <w:rsid w:val="00D675A8"/>
    <w:rsid w:val="00D67B84"/>
    <w:rsid w:val="00D67BA0"/>
    <w:rsid w:val="00D67EF2"/>
    <w:rsid w:val="00D706F0"/>
    <w:rsid w:val="00D73CE5"/>
    <w:rsid w:val="00D866C7"/>
    <w:rsid w:val="00D91AD4"/>
    <w:rsid w:val="00D9343C"/>
    <w:rsid w:val="00D95BAE"/>
    <w:rsid w:val="00D95D81"/>
    <w:rsid w:val="00D9648C"/>
    <w:rsid w:val="00D97A3D"/>
    <w:rsid w:val="00DA01CF"/>
    <w:rsid w:val="00DA3F95"/>
    <w:rsid w:val="00DA5CB1"/>
    <w:rsid w:val="00DA5CFB"/>
    <w:rsid w:val="00DA6443"/>
    <w:rsid w:val="00DB10C3"/>
    <w:rsid w:val="00DB2279"/>
    <w:rsid w:val="00DB3FFE"/>
    <w:rsid w:val="00DB5027"/>
    <w:rsid w:val="00DC446A"/>
    <w:rsid w:val="00DC5E53"/>
    <w:rsid w:val="00DC667B"/>
    <w:rsid w:val="00DC7997"/>
    <w:rsid w:val="00DD2DC1"/>
    <w:rsid w:val="00DD64EB"/>
    <w:rsid w:val="00DD658B"/>
    <w:rsid w:val="00DE1FBF"/>
    <w:rsid w:val="00DE296A"/>
    <w:rsid w:val="00DE3030"/>
    <w:rsid w:val="00DE5A27"/>
    <w:rsid w:val="00DE601A"/>
    <w:rsid w:val="00DF272E"/>
    <w:rsid w:val="00DF3056"/>
    <w:rsid w:val="00E02EB3"/>
    <w:rsid w:val="00E068AA"/>
    <w:rsid w:val="00E06F21"/>
    <w:rsid w:val="00E12161"/>
    <w:rsid w:val="00E15492"/>
    <w:rsid w:val="00E16945"/>
    <w:rsid w:val="00E172D9"/>
    <w:rsid w:val="00E17940"/>
    <w:rsid w:val="00E23677"/>
    <w:rsid w:val="00E27DA8"/>
    <w:rsid w:val="00E303AD"/>
    <w:rsid w:val="00E30923"/>
    <w:rsid w:val="00E30A2A"/>
    <w:rsid w:val="00E32558"/>
    <w:rsid w:val="00E350A2"/>
    <w:rsid w:val="00E36188"/>
    <w:rsid w:val="00E37963"/>
    <w:rsid w:val="00E465A1"/>
    <w:rsid w:val="00E46BC2"/>
    <w:rsid w:val="00E5238C"/>
    <w:rsid w:val="00E56CC5"/>
    <w:rsid w:val="00E579B6"/>
    <w:rsid w:val="00E644B5"/>
    <w:rsid w:val="00E64837"/>
    <w:rsid w:val="00E652C7"/>
    <w:rsid w:val="00E66D3D"/>
    <w:rsid w:val="00E72F17"/>
    <w:rsid w:val="00E73104"/>
    <w:rsid w:val="00E74858"/>
    <w:rsid w:val="00E75640"/>
    <w:rsid w:val="00E75FE9"/>
    <w:rsid w:val="00E76122"/>
    <w:rsid w:val="00E769E8"/>
    <w:rsid w:val="00E76DE3"/>
    <w:rsid w:val="00E807A0"/>
    <w:rsid w:val="00E81662"/>
    <w:rsid w:val="00E82AA3"/>
    <w:rsid w:val="00E82BAC"/>
    <w:rsid w:val="00E8698A"/>
    <w:rsid w:val="00E91FF4"/>
    <w:rsid w:val="00E926E8"/>
    <w:rsid w:val="00E930A4"/>
    <w:rsid w:val="00EA09A0"/>
    <w:rsid w:val="00EA0E9F"/>
    <w:rsid w:val="00EA1530"/>
    <w:rsid w:val="00EA401D"/>
    <w:rsid w:val="00EB04F8"/>
    <w:rsid w:val="00EB0612"/>
    <w:rsid w:val="00EB0DBD"/>
    <w:rsid w:val="00EB19BE"/>
    <w:rsid w:val="00EB3B68"/>
    <w:rsid w:val="00EC2AA8"/>
    <w:rsid w:val="00EC441F"/>
    <w:rsid w:val="00ED4A7A"/>
    <w:rsid w:val="00ED6FA2"/>
    <w:rsid w:val="00EE1DB0"/>
    <w:rsid w:val="00EE24CB"/>
    <w:rsid w:val="00EE681E"/>
    <w:rsid w:val="00EE789F"/>
    <w:rsid w:val="00EF06B2"/>
    <w:rsid w:val="00EF157A"/>
    <w:rsid w:val="00EF171A"/>
    <w:rsid w:val="00EF2335"/>
    <w:rsid w:val="00EF3AAF"/>
    <w:rsid w:val="00EF4AB3"/>
    <w:rsid w:val="00EF4C6C"/>
    <w:rsid w:val="00EF5759"/>
    <w:rsid w:val="00EF6619"/>
    <w:rsid w:val="00EF682E"/>
    <w:rsid w:val="00EF7E65"/>
    <w:rsid w:val="00F0365D"/>
    <w:rsid w:val="00F04AC2"/>
    <w:rsid w:val="00F0751F"/>
    <w:rsid w:val="00F10D9F"/>
    <w:rsid w:val="00F121FB"/>
    <w:rsid w:val="00F1525E"/>
    <w:rsid w:val="00F1531C"/>
    <w:rsid w:val="00F174D8"/>
    <w:rsid w:val="00F20541"/>
    <w:rsid w:val="00F231A1"/>
    <w:rsid w:val="00F248D4"/>
    <w:rsid w:val="00F27DA2"/>
    <w:rsid w:val="00F33968"/>
    <w:rsid w:val="00F4564B"/>
    <w:rsid w:val="00F45BC1"/>
    <w:rsid w:val="00F475C0"/>
    <w:rsid w:val="00F47931"/>
    <w:rsid w:val="00F572C0"/>
    <w:rsid w:val="00F6159C"/>
    <w:rsid w:val="00F61950"/>
    <w:rsid w:val="00F62F44"/>
    <w:rsid w:val="00F63970"/>
    <w:rsid w:val="00F6441B"/>
    <w:rsid w:val="00F66536"/>
    <w:rsid w:val="00F709EB"/>
    <w:rsid w:val="00F710C5"/>
    <w:rsid w:val="00F714F0"/>
    <w:rsid w:val="00F71647"/>
    <w:rsid w:val="00F71EEB"/>
    <w:rsid w:val="00F72BD7"/>
    <w:rsid w:val="00F732ED"/>
    <w:rsid w:val="00F738B8"/>
    <w:rsid w:val="00F73ED5"/>
    <w:rsid w:val="00F75EAA"/>
    <w:rsid w:val="00F76B5A"/>
    <w:rsid w:val="00F76C05"/>
    <w:rsid w:val="00F809B2"/>
    <w:rsid w:val="00F8498E"/>
    <w:rsid w:val="00F86DC8"/>
    <w:rsid w:val="00F871CD"/>
    <w:rsid w:val="00F92448"/>
    <w:rsid w:val="00F936B7"/>
    <w:rsid w:val="00F964A6"/>
    <w:rsid w:val="00FA09F5"/>
    <w:rsid w:val="00FA6325"/>
    <w:rsid w:val="00FA7759"/>
    <w:rsid w:val="00FB06AB"/>
    <w:rsid w:val="00FB06F4"/>
    <w:rsid w:val="00FB213B"/>
    <w:rsid w:val="00FB23A6"/>
    <w:rsid w:val="00FB6639"/>
    <w:rsid w:val="00FB6E1A"/>
    <w:rsid w:val="00FB7703"/>
    <w:rsid w:val="00FB7848"/>
    <w:rsid w:val="00FC079D"/>
    <w:rsid w:val="00FC680F"/>
    <w:rsid w:val="00FD4DA7"/>
    <w:rsid w:val="00FD5346"/>
    <w:rsid w:val="00FE0988"/>
    <w:rsid w:val="00FE22A2"/>
    <w:rsid w:val="00FE23D8"/>
    <w:rsid w:val="00FE4F6B"/>
    <w:rsid w:val="00FE537E"/>
    <w:rsid w:val="00FE5802"/>
    <w:rsid w:val="00FE5D29"/>
    <w:rsid w:val="00FE7495"/>
    <w:rsid w:val="00FE76D1"/>
    <w:rsid w:val="00FF280A"/>
    <w:rsid w:val="00FF2F1D"/>
    <w:rsid w:val="00FF3671"/>
    <w:rsid w:val="00FF3C20"/>
    <w:rsid w:val="00FF542F"/>
    <w:rsid w:val="00FF54B0"/>
    <w:rsid w:val="00FF5A4B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E6B"/>
  </w:style>
  <w:style w:type="paragraph" w:customStyle="1" w:styleId="consplusnonformat">
    <w:name w:val="consplusnonformat"/>
    <w:basedOn w:val="a"/>
    <w:rsid w:val="00C5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Vablya</cp:lastModifiedBy>
  <cp:revision>26</cp:revision>
  <cp:lastPrinted>2020-11-23T06:05:00Z</cp:lastPrinted>
  <dcterms:created xsi:type="dcterms:W3CDTF">2014-11-17T07:25:00Z</dcterms:created>
  <dcterms:modified xsi:type="dcterms:W3CDTF">2021-11-17T06:32:00Z</dcterms:modified>
</cp:coreProperties>
</file>