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64" w:rsidRDefault="00646C64" w:rsidP="00646C64">
      <w:pPr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АДМИНИСТРАЦИЯ ВАБЛИНСКОГО СЕЛЬСОВЕТА </w:t>
      </w:r>
    </w:p>
    <w:p w:rsidR="00646C64" w:rsidRDefault="00646C64" w:rsidP="00646C64">
      <w:pPr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КОНЫШЕВСКОГО РАЙОНА КУРСКОЙ ОБЛАСТИ</w:t>
      </w:r>
    </w:p>
    <w:p w:rsidR="00646C64" w:rsidRDefault="00646C64" w:rsidP="00646C64">
      <w:pPr>
        <w:jc w:val="center"/>
        <w:rPr>
          <w:rFonts w:eastAsia="Times New Roman"/>
          <w:b/>
          <w:sz w:val="27"/>
          <w:szCs w:val="27"/>
        </w:rPr>
      </w:pP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ПОСТАНОВЛЕНИЕ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от 26.09.2017 г.                              № 38а-па 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ind w:right="4025"/>
        <w:jc w:val="both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Об организации и осуществлении внутреннего финансового контроля и внутреннего финансового аудита в администрации </w:t>
      </w:r>
      <w:proofErr w:type="spellStart"/>
      <w:r>
        <w:rPr>
          <w:rFonts w:eastAsia="Times New Roman"/>
          <w:b/>
          <w:sz w:val="27"/>
          <w:szCs w:val="27"/>
        </w:rPr>
        <w:t>Ваблинского</w:t>
      </w:r>
      <w:proofErr w:type="spellEnd"/>
      <w:r>
        <w:rPr>
          <w:rFonts w:eastAsia="Times New Roman"/>
          <w:b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b/>
          <w:sz w:val="27"/>
          <w:szCs w:val="27"/>
        </w:rPr>
        <w:t>Конышевского</w:t>
      </w:r>
      <w:proofErr w:type="spellEnd"/>
      <w:r>
        <w:rPr>
          <w:rFonts w:eastAsia="Times New Roman"/>
          <w:b/>
          <w:sz w:val="27"/>
          <w:szCs w:val="27"/>
        </w:rPr>
        <w:t>  района Курской области </w:t>
      </w:r>
    </w:p>
    <w:p w:rsidR="00646C64" w:rsidRDefault="00646C64" w:rsidP="00646C64">
      <w:pPr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В  соответствии  со статьей 160.2-1  Бюджетного кодекса Российской Федерации, Администрация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 ПОСТАНОВЛЯЕТ: 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1. Утвердить прилагаемые: 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1.1. Порядок организации и осуществления администрацией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 внутреннего финансового контроля.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1.2. Порядок организации и осуществления администрацией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 внутреннего финансового аудита. 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2. Постановление подлежит официальному обнародованию на информационных стендах и официальном сайте Администрации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 в информационно-телекоммуникационной сети "Интернет".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3. Настоящее постановление вступает в силу со дня его обнародования.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4. </w:t>
      </w:r>
      <w:proofErr w:type="gramStart"/>
      <w:r>
        <w:rPr>
          <w:rFonts w:eastAsia="Times New Roman"/>
          <w:sz w:val="27"/>
          <w:szCs w:val="27"/>
        </w:rPr>
        <w:t>Контроль за</w:t>
      </w:r>
      <w:proofErr w:type="gramEnd"/>
      <w:r>
        <w:rPr>
          <w:rFonts w:eastAsia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Глава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</w:t>
      </w:r>
    </w:p>
    <w:p w:rsidR="00646C64" w:rsidRDefault="00646C64" w:rsidP="00646C64">
      <w:pPr>
        <w:jc w:val="both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                                                                      </w:t>
      </w:r>
      <w:proofErr w:type="spellStart"/>
      <w:r>
        <w:rPr>
          <w:rFonts w:eastAsia="Times New Roman"/>
          <w:sz w:val="27"/>
          <w:szCs w:val="27"/>
        </w:rPr>
        <w:t>В.А.Маковнев</w:t>
      </w:r>
      <w:proofErr w:type="spellEnd"/>
    </w:p>
    <w:p w:rsidR="00646C64" w:rsidRDefault="00646C64" w:rsidP="00646C64">
      <w:pPr>
        <w:jc w:val="both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both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both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both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both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both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both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both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both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both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both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both"/>
        <w:rPr>
          <w:rFonts w:eastAsia="Times New Roman"/>
          <w:sz w:val="27"/>
          <w:szCs w:val="27"/>
        </w:rPr>
      </w:pPr>
      <w:bookmarkStart w:id="0" w:name="_GoBack"/>
      <w:bookmarkEnd w:id="0"/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УТВЕРЖДЕН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постановлением администрации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от 26.09.2017 г. № 38а-па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ПОРЯДОК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организации и осуществления администрацией </w:t>
      </w:r>
      <w:proofErr w:type="spellStart"/>
      <w:r>
        <w:rPr>
          <w:rFonts w:eastAsia="Times New Roman"/>
          <w:b/>
          <w:sz w:val="27"/>
          <w:szCs w:val="27"/>
        </w:rPr>
        <w:t>Ваблинского</w:t>
      </w:r>
      <w:proofErr w:type="spellEnd"/>
      <w:r>
        <w:rPr>
          <w:rFonts w:eastAsia="Times New Roman"/>
          <w:b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b/>
          <w:sz w:val="27"/>
          <w:szCs w:val="27"/>
        </w:rPr>
        <w:t>Конышевского</w:t>
      </w:r>
      <w:proofErr w:type="spellEnd"/>
      <w:r>
        <w:rPr>
          <w:rFonts w:eastAsia="Times New Roman"/>
          <w:b/>
          <w:sz w:val="27"/>
          <w:szCs w:val="27"/>
        </w:rPr>
        <w:t xml:space="preserve"> района Курской области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внутреннего финансового контроля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ind w:firstLine="709"/>
        <w:jc w:val="both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I. Общие положения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proofErr w:type="gramStart"/>
      <w:r>
        <w:rPr>
          <w:rFonts w:eastAsia="Times New Roman"/>
          <w:sz w:val="27"/>
          <w:szCs w:val="27"/>
        </w:rPr>
        <w:t xml:space="preserve">1.Настоящий Порядок регламентирует процедуру организации и осуществления администрацией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 (далее–администрация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сельсовета), как главным распорядителем (распорядителем) средств бюджета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области, главным администратором (администратором) доходов бюджета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области, главным администратором (администратором) источников финансирования дефицита бюджета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 внутреннего финансового контроля.</w:t>
      </w:r>
      <w:proofErr w:type="gramEnd"/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2.Внутренний финансовый контроль направлен </w:t>
      </w:r>
      <w:proofErr w:type="gramStart"/>
      <w:r>
        <w:rPr>
          <w:rFonts w:eastAsia="Times New Roman"/>
          <w:sz w:val="27"/>
          <w:szCs w:val="27"/>
        </w:rPr>
        <w:t>на</w:t>
      </w:r>
      <w:proofErr w:type="gramEnd"/>
      <w:r>
        <w:rPr>
          <w:rFonts w:eastAsia="Times New Roman"/>
          <w:sz w:val="27"/>
          <w:szCs w:val="27"/>
        </w:rPr>
        <w:t>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1) соблюдение внутренних стандартов и процедур составления и исполнения бюджета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области, составления бюджетной отчетности и ведения бюджетного учета, включая порядок ведения учетной политики;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2) подготовку и организацию мер по повышению экономности и результативности использования средств бюджета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ind w:firstLine="709"/>
        <w:jc w:val="both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II. Порядок формирования, утверждения и актуализации карт</w:t>
      </w:r>
    </w:p>
    <w:p w:rsidR="00646C64" w:rsidRDefault="00646C64" w:rsidP="00646C64">
      <w:pPr>
        <w:ind w:firstLine="709"/>
        <w:jc w:val="both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внутреннего финансового контроля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4. Внутренний финансовый контроль осуществляется в соответствии с утвержденными картами внутреннего финансового контроля.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5. Карта внутреннего финансового контроля формируется (актуализируется) начальником отдела – главным бухгалтером Администрации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области, осуществляющего внутренние бюджетные процедуры по форме согласно приложению 1 к настоящему Порядку.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6. В карты внутреннего финансового контроля включаются операции, невыполнение которых может оказать негативное влияние на осуществление внутренних бюджетных процедур, операций, подготовку документов, предусмотренных при выполнении внутренних бюджетных процедур (далее - </w:t>
      </w:r>
      <w:r>
        <w:rPr>
          <w:rFonts w:eastAsia="Times New Roman"/>
          <w:sz w:val="27"/>
          <w:szCs w:val="27"/>
        </w:rPr>
        <w:lastRenderedPageBreak/>
        <w:t>бюджетные риски).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7. Оценка бюджетных рисков осуществляется в соответствии с Методическими рекомендациями по осуществлению внутреннего финансового контроля, являющимися приложением к письму Министерства финансов Российской Федерации от 19 января 2015 г. N 02-11-05/932.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8. При заполнении карты внутреннего финансового контроля указываются следующие сведения: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а) наименование процесса внутренней бюджетной процедуры в соответствии с Перечнем процессов внутренних бюджетных процедур, необходимых для формирования карты внутреннего финансового контроля, являющимся приложением 2 к настоящему Порядку;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б) наименование операции (действия по формированию документа, необходимого для выполнения внутренней бюджетной процедуры);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в) данные о должностном лице, ответственном за выполнение операции;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г) периодичность выполнения операции (например, не позднее одного рабочего дня </w:t>
      </w:r>
      <w:proofErr w:type="gramStart"/>
      <w:r>
        <w:rPr>
          <w:rFonts w:eastAsia="Times New Roman"/>
          <w:sz w:val="27"/>
          <w:szCs w:val="27"/>
        </w:rPr>
        <w:t>с даты поступления</w:t>
      </w:r>
      <w:proofErr w:type="gramEnd"/>
      <w:r>
        <w:rPr>
          <w:rFonts w:eastAsia="Times New Roman"/>
          <w:sz w:val="27"/>
          <w:szCs w:val="27"/>
        </w:rPr>
        <w:t xml:space="preserve"> сведений, необходимых для формирования документа);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д) данные о должностном лице, выполняющем контрольные действия;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е) методы осуществления контрольных действий: самоконтроль, контроль по уровню подчиненности;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ж) контрольные действия, к которым относятся: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проверка оформления документов на соответствие требованиям нормативных правовых актов Российской Федерации, нормативных правовых актов Курской области и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области, регулирующих бюджетные правоотношения, и требованиям внутренних стандартов;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авторизация операций (действий по формированию документов, необходимых для выполнения внутренних бюджетных процедур);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сверка данных;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сбор и анализ информации о результатах выполнения внутренних бюджетных процедур;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изучение фактического наличия и состояния объектов имущества (денежных средств, материальных ценностей), в том числе их осмотр, замеры, экспертиза, инвентаризация, пересчет;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з) виды контроля: визуальный, автоматический, смешанный, а также способы контроля: сплошной или выборочный;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и) периодичность осуществления (например, ежедневно, 1 раз в неделю).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9. При выполнении нескольких внутренних бюджетных процедур карта внутреннего финансового контроля формируется из нескольких разделов, каждый из которых содержит данные по отдельной внутренней бюджетной процедуре.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10. Карта внутреннего финансового контроля подписывается главой администрации и утверждается главой администрации.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11. Карты внутреннего финансового контроля на очередной финансовый год утверждаются ежегодно не позднее 1 декабря года, предшествующего году, </w:t>
      </w:r>
      <w:r>
        <w:rPr>
          <w:rFonts w:eastAsia="Times New Roman"/>
          <w:sz w:val="27"/>
          <w:szCs w:val="27"/>
        </w:rPr>
        <w:lastRenderedPageBreak/>
        <w:t>на который разрабатываются карты внутреннего финансового контроля.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12. Актуализация карт внутреннего финансового контроля производится в случае: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а) принятия решения главой администрации, о внесении изменений в карты внутреннего финансового контроля;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б) внесения изменений в нормативные правовые акты, регулирующие бюджетные правоотношения, определяющие необходимость изменения внутренних бюджетных процедур.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13. В случае, предусмотренном подпунктом "а" пункта 12 настоящего Порядка, в целях актуализации карты внутреннего специалист администрации направляет главе администрации, служебную записку с обоснованием причин вносимых изменений.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14. Внутренний финансовый контроль в администрации осуществляется с соблюдением периодичности, методов и способов проведения контрольных действий, указанных в картах внутреннего контроля.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15. </w:t>
      </w:r>
      <w:proofErr w:type="gramStart"/>
      <w:r>
        <w:rPr>
          <w:rFonts w:eastAsia="Times New Roman"/>
          <w:sz w:val="27"/>
          <w:szCs w:val="27"/>
        </w:rPr>
        <w:t xml:space="preserve">Самоконтроль осуществляется сплошным способом должностным лицом администрации путем проведения проверки каждой выполняемой им операции на соответствие бюджетному законодательству, нормативным правовым актам Российской Федерации, нормативным правовым актам курской области и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области, регулирующим бюджетные правоотношения, внутренним стандартам и должностному регламенту, а также путем оценки причин и обстоятельств (факторов), негативно влияющих на совершение операции.</w:t>
      </w:r>
      <w:proofErr w:type="gramEnd"/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16. Контроль по уровню подчиненности осуществляется сплошным способом главой администрации, путем авторизации им операций (действий по формированию документов, необходимых для выполнения внутренних бюджетных процедур).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ind w:firstLine="709"/>
        <w:jc w:val="both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III. Организация контроля по уровню подведомственности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17. Контроль по уровню подведомственности (далее - ведомственный финансовый контроль) осуществляется в отношении процедур и операций, совершаемых подведомственным администрации казенным учреждением (далее - казенное учреждение) путем: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а) проведения в казенном учреждении проверок за определенный период времени, направленных на установление соответствия представленных в администрацию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документов требованиям нормативных правовых актов Российской Федерации, нормативных правовых актов Курской области и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области, регулирующих бюджетные правоотношения, и внутренним стандартам;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б)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18. Ведомственный финансовый контроль осуществляется должностным лицом администрации, которому поручено осуществление </w:t>
      </w:r>
      <w:r>
        <w:rPr>
          <w:rFonts w:eastAsia="Times New Roman"/>
          <w:sz w:val="27"/>
          <w:szCs w:val="27"/>
        </w:rPr>
        <w:lastRenderedPageBreak/>
        <w:t>ведомственного финансового контроля, либо контрольной группой, создаваемой для осуществления ведомственного финансового контроля.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19. Ведомственный финансовый контроль осуществляется путем проведения плановых и внеплановых проверок.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Плановые и внеплановые проверки подразделяются на выездные и камеральные проверки.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Под выездными проверками в целях настоящего Порядка понимаются проверки, проводимые по адресу местонахождения казенного учреждения.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Под камеральными проверками в целях настоящего Порядка понимаются проверки, проводимые по месту нахождения администрации на основании документов, представленных казенным учреждением по запросу администрации.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20. Плановые проверки проводятся на основании Плана ведомственного финансового контроля на соответствующий финансовый год (далее - план ведомственного финансового контроля), утверждаемого главой администрации не позднее 1 декабря года, предшествующего году, на который разрабатывается такой план, по форме согласно приложению 5 к настоящему Порядку.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21. В плане ведомственного финансового контроля указывается тема проверки, наименование казенного учреждения, в котором будет проводиться проверка, вид проверки, проверяемый период, срок проведения проверки.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План ведомственного контроля должен быть размещен не позднее 5 рабочих дней со дня его утверждения на официальном сайте администрации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 Курской области  в информационно-телекоммуникационной сети "Интернет".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22. Внесение изменений в план ведомственного контроля допускается не </w:t>
      </w:r>
      <w:proofErr w:type="gramStart"/>
      <w:r>
        <w:rPr>
          <w:rFonts w:eastAsia="Times New Roman"/>
          <w:sz w:val="27"/>
          <w:szCs w:val="27"/>
        </w:rPr>
        <w:t>позднее</w:t>
      </w:r>
      <w:proofErr w:type="gramEnd"/>
      <w:r>
        <w:rPr>
          <w:rFonts w:eastAsia="Times New Roman"/>
          <w:sz w:val="27"/>
          <w:szCs w:val="27"/>
        </w:rPr>
        <w:t xml:space="preserve"> чем за месяц до начала проведения плановой проверки, в отношении которой вносятся такие изменения.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23. Внеплановые проверки осуществляются на основании решения главы администрации, принятого в случае: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а) необходимости контроля исполнения ранее выявленных нарушений бюджетного законодательства Российской Федерации;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б) получения от органов государственной власти, юридических лиц и граждан информации о наличии признаков нарушения бюджетного законодательства Российской Федерации.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24. Основанием для проведения проверки является распоряжение администрации о проведении проверки, который должен содержать: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а) наименование, ИНН, адрес местонахождения казенного учреждения, в отношении которого принято решение о проведении плановой (внеплановой) проверки;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б) сведения о должностном лице администрации, которому поручено осуществление ведомственного финансового контроля, с указанием фамилии, имени, отчества и должности, либо состав контрольной группы, создаваемой для осуществления ведомственного финансового контроля;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в) вид проверки: выездная или камеральная;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г) тема проверки, перечень основных вопросов, подлежащих изучению в </w:t>
      </w:r>
      <w:r>
        <w:rPr>
          <w:rFonts w:eastAsia="Times New Roman"/>
          <w:sz w:val="27"/>
          <w:szCs w:val="27"/>
        </w:rPr>
        <w:lastRenderedPageBreak/>
        <w:t>ходе проверки;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д) период времени, за который проверяется деятельность казенного учреждения;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е) дату начала и дату окончания проведения проверки.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25. Срок проведения проверки не может превышать 15 рабочих дней и может быть продлен только один раз не более чем на 15 календарных дней по решению главы администрации.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26. Исходя из темы проверки и перечня вопросов, подлежащих изучению в ходе проверки, должностным лицом администрации, которому поручено осуществление ведомственного финансового контроля (руководителем контрольной группы), определяются объем и состав контрольных действий по каждому вопросу проверки, а также методы и способы проведения таких контрольных действий.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27. Контрольные действия могут проводиться сплошным или выборочным способом.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28. В ходе проверки должностное лицо администрации, которому поручено осуществление ведомственного финансового контроля (члены контрольной группы), получает необходимые письменные объяснения от должностных лиц, материально ответственных лиц и иных лиц казенного учреждения, справки (заверенные копии) и сведения по вопросам, возникающим в ходе проверки.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29. Проведение проверки может быть приостановлено по решению главы администрации на основании мотивированного обращения должностного лица администрации, которому поручено осуществление ведомственного финансового контроля (руководителя контрольной группы):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а) при отсутствии или неудовлетворительном состоянии бюджетного учета - на период восстановления и (или) приведения в надлежащее состояние казенным учреждением документов учета и отчетности;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б) в случае непредставления и (или) представления неполного комплекта казенным учреждением информации, документов и материалов, а также воспрепятствования и (или) уклонения от проведения проверки;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в) при необходимости обследования имущества и (или) документов, находящихся не по месту нахождения казенного учреждения (в случае проведения выездной проверки).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Решение о приостановлении проведения проверки и его причинах в течение 3 рабочих дней направляется руководителю казенного учреждения для принятия мер по устранению препятствий в проведении проверки и возобновлению ее проведения.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30. По результатам проведения проверки в течение 10 рабочих дней со дня окончания проведения проверки оформляется акт проверки, который подписывается должностным лицом администрации, которому поручено осуществление ведомственного финансового контроля (всеми членами контрольной группы).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31. Акт проверки должен содержать: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а) факты выявленных проверкой нарушений бюджетного законодательства Российской Федерации, бюджетного законодательства </w:t>
      </w:r>
      <w:r>
        <w:rPr>
          <w:rFonts w:eastAsia="Times New Roman"/>
          <w:sz w:val="27"/>
          <w:szCs w:val="27"/>
        </w:rPr>
        <w:lastRenderedPageBreak/>
        <w:t xml:space="preserve">Курской области и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 с указанием содержания нарушения, суммы расчетно-платежной операции, совершенной с нарушением (по нарушениям, связанным с использованием денежных средств), нормативного правового акта, положения которого нарушены, документов, подтверждающих нарушение;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б) рекомендации по устранению выявленных нарушений бюджетного законодательства Российской Федерации и бюджетного, законодательства Курской области и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 и принятию мер по недопущению в дальнейшем совершения указанных в заключени</w:t>
      </w:r>
      <w:proofErr w:type="gramStart"/>
      <w:r>
        <w:rPr>
          <w:rFonts w:eastAsia="Times New Roman"/>
          <w:sz w:val="27"/>
          <w:szCs w:val="27"/>
        </w:rPr>
        <w:t>и</w:t>
      </w:r>
      <w:proofErr w:type="gramEnd"/>
      <w:r>
        <w:rPr>
          <w:rFonts w:eastAsia="Times New Roman"/>
          <w:sz w:val="27"/>
          <w:szCs w:val="27"/>
        </w:rPr>
        <w:t xml:space="preserve"> нарушений бюджетного законодательства Российской Федерации, бюджетного законодательства Курской области и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в) срок для рассмотрения и принятия соответствующих мер по устранению и недопущению в дальнейшем совершения указанных в заключени</w:t>
      </w:r>
      <w:proofErr w:type="gramStart"/>
      <w:r>
        <w:rPr>
          <w:rFonts w:eastAsia="Times New Roman"/>
          <w:sz w:val="27"/>
          <w:szCs w:val="27"/>
        </w:rPr>
        <w:t>и</w:t>
      </w:r>
      <w:proofErr w:type="gramEnd"/>
      <w:r>
        <w:rPr>
          <w:rFonts w:eastAsia="Times New Roman"/>
          <w:sz w:val="27"/>
          <w:szCs w:val="27"/>
        </w:rPr>
        <w:t xml:space="preserve"> нарушений бюджетного законодательства Российской Федерации, бюджетного законодательства Курской области и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32. Акт проверки в течение 3 рабочих дней со дня его подписания направляется руководителю казенного учреждения.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Казенное учреждение в течение 5 рабочих дней со дня его получения вправе представить письменные возражения на акт проверки, которые прилагаются к материалам проверки.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Решение о признании обоснованности (частичной обоснованности, необоснованности) возражений на акт проверки направляется руководителю казенного учреждения в течение 3 рабочих дней со дня получения возражений.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33. Акт проверки не позднее 10 рабочих дней со дня его подписания направляется должностным лицом администрации, которому поручено осуществление ведомственного финансового контроля (руководителем контрольной группы) главе администрации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34. По результатам рассмотрения акта проверки глава администрации принимает одно из следующих решений: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1) о недостаточной обоснованности представленных должностными лицами, проводившими проверку, документов и материалов;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2) о применении материальной и (или) дисциплинарной ответственности к виновным должностным лицам;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3) о направлении материалов уполномоченному должностному лицу администрации, по осуществлению внутреннего муниципального финансового контроля и (или) правоохранительные органы в случае наличия признаков нарушений бюджетного законодательства Российской Федерации, законодательства Курской области и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области, в отношении которых отсутствует возможность их устранения.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35. Результаты рассмотрения главой администрации акта проверки доводятся до сведения руководителя казенного учреждения  не позднее 5 рабочих дней со дня принятия руководителем соответствующего решения.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36. Казенное учреждение обязано в течение 5 рабочих дней по истечении срока принятия мер по устранению нарушений, выявленных по </w:t>
      </w:r>
      <w:r>
        <w:rPr>
          <w:rFonts w:eastAsia="Times New Roman"/>
          <w:sz w:val="27"/>
          <w:szCs w:val="27"/>
        </w:rPr>
        <w:lastRenderedPageBreak/>
        <w:t xml:space="preserve">результатам проверки, проинформировать администрацию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о принятых мерах с приложением подтверждающих документов.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37. Ведомственный финансовый контроль может осуществляться одновременно с проведением ведомственного контроля в сфере закупок товаров, работ, услуг для обеспечения муниципальных  нужд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 в рамках одного контрольного мероприятия.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ind w:firstLine="709"/>
        <w:jc w:val="both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IV. Порядок учета и хранения регистров (журналов)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внутреннего финансового контроля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38. </w:t>
      </w:r>
      <w:proofErr w:type="gramStart"/>
      <w:r>
        <w:rPr>
          <w:rFonts w:eastAsia="Times New Roman"/>
          <w:sz w:val="27"/>
          <w:szCs w:val="27"/>
        </w:rPr>
        <w:t xml:space="preserve">При выявлении в ходе осуществления внутреннего финансового контроля нарушений положений нормативных правовых актов Российской Федерации, нормативных правовых актов Курской области и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области, инструктивных материалов информация о результатах контрольных мероприятий, в ходе которых выявлены нарушения, отражается в регистрах (журналах) внутреннего финансового контроля по форме согласно приложению 3 к настоящему Порядку.</w:t>
      </w:r>
      <w:proofErr w:type="gramEnd"/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39. Ведение, учет и хранение регистров (журналов) внутреннего финансового контроля осуществляются в каждом администрации, ответственном за выполнение внутренних бюджетных процедур, в том числе с применением автоматизированных информационных систем.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40. Регистр (журнал) внутреннего финансового контроля нумеруется, прошнуровывается и скрепляется подписью главы администрации.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41. В регистрах (журналах) внутреннего финансового контроля отражаются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42. Хранение регистров (журналов) внутреннего финансового контроля осуществляется способом, обеспечивающим защиту от несанкционированных исправлений, утраты целостности информации в них.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43. Срок хранения регистров (журналов) внутреннего финансового контроля устанавливается в соответствии с номенклатурой дел администрации.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</w:p>
    <w:p w:rsidR="00646C64" w:rsidRDefault="00646C64" w:rsidP="00646C64">
      <w:pPr>
        <w:ind w:firstLine="709"/>
        <w:jc w:val="both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V. Порядок составления отчетности о результатах внутреннего</w:t>
      </w:r>
    </w:p>
    <w:p w:rsidR="00646C64" w:rsidRDefault="00646C64" w:rsidP="00646C64">
      <w:pPr>
        <w:ind w:firstLine="709"/>
        <w:jc w:val="both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финансового контроля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44. На основании данных, включенных в регистры (журналы) внутреннего финансового контроля, администрацией формируются отчеты о результатах внутреннего финансового контроля по форме согласно приложению 4 к настоящему Порядку и представляются, уполномоченному должностному лицу администрации, по осуществлению внутреннего муниципального финансового контроля ежегодно не позднее 1 марта года, следующего за отчетным годом.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К отчету может быть приложена пояснительная записка, содержащая дополнительную информацию о результатах внутреннего финансового контроля.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45. На основании поступившей информации, уполномоченное должностное лицо администрации, по осуществлению внутреннего муниципального финансового контроля  формирует сводный отчет о результатах внутреннего финансового контроля и в срок не позднее 15  марта года, следующего за отчетным, представляет его главе администрации для принятия им следующих решений, направленных </w:t>
      </w:r>
      <w:proofErr w:type="gramStart"/>
      <w:r>
        <w:rPr>
          <w:rFonts w:eastAsia="Times New Roman"/>
          <w:sz w:val="27"/>
          <w:szCs w:val="27"/>
        </w:rPr>
        <w:t>на</w:t>
      </w:r>
      <w:proofErr w:type="gramEnd"/>
      <w:r>
        <w:rPr>
          <w:rFonts w:eastAsia="Times New Roman"/>
          <w:sz w:val="27"/>
          <w:szCs w:val="27"/>
        </w:rPr>
        <w:t>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а)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б) изменение карт внутреннего финансового контроля в целях снижения вероятности возникновения событий, негативно влияющих на выполнение внутренних бюджетных процедур (далее - бюджетные риски);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в) актуализацию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г)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д) изменение внутренних стандартов, в том числе учетной политики;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ж)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з) устранение конфликта интересов у должностных лиц, осуществляющих внутренние бюджетные процедуры;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и)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к) ведение эффективной кадровой политики в отношении структурных подразделений.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46. 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предписаниях, отчетах внутреннего финансового аудита, представленных главе администрации.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УТВЕРЖДЕН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постановлением администрации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от 26.09.2017 года № 38а-па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ПОРЯДОК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организации и осуществления администрацией </w:t>
      </w:r>
      <w:proofErr w:type="spellStart"/>
      <w:r>
        <w:rPr>
          <w:rFonts w:eastAsia="Times New Roman"/>
          <w:b/>
          <w:bCs/>
          <w:sz w:val="27"/>
          <w:szCs w:val="27"/>
        </w:rPr>
        <w:t>Ваблинского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b/>
          <w:bCs/>
          <w:sz w:val="27"/>
          <w:szCs w:val="27"/>
        </w:rPr>
        <w:t>Конышевского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района Курской области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внутреннего финансового аудита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I. Общие положения</w:t>
      </w: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1. </w:t>
      </w:r>
      <w:proofErr w:type="gramStart"/>
      <w:r>
        <w:rPr>
          <w:rFonts w:eastAsia="Times New Roman"/>
          <w:sz w:val="27"/>
          <w:szCs w:val="27"/>
        </w:rPr>
        <w:t xml:space="preserve">Настоящий Порядок регламентирует процедуру организации и осуществления администрацией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 (далее–администрация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сельсовета), как главным распорядителем (распорядителем) средств бюджета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области, главным администратором (администратором) доходов бюджета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области, главным администратором (администратором) источников финансирования дефицита бюджета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 внутреннего финансового аудита.</w:t>
      </w:r>
      <w:proofErr w:type="gramEnd"/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2. Объектами внутреннего финансового аудита являются администрация  и подведомственные </w:t>
      </w:r>
      <w:proofErr w:type="gramStart"/>
      <w:r>
        <w:rPr>
          <w:rFonts w:eastAsia="Times New Roman"/>
          <w:sz w:val="27"/>
          <w:szCs w:val="27"/>
        </w:rPr>
        <w:t>администрации</w:t>
      </w:r>
      <w:proofErr w:type="gramEnd"/>
      <w:r>
        <w:rPr>
          <w:rFonts w:eastAsia="Times New Roman"/>
          <w:sz w:val="27"/>
          <w:szCs w:val="27"/>
        </w:rPr>
        <w:t xml:space="preserve">  казенные учреждения (далее - объект аудита).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3. Предметом внутреннего финансового аудита является совокупность финансовых и хозяйственных операций, совершенных объектами аудита, а также организация и осуществление объектами аудита внутреннего финансового контроля.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4. Внутренний финансовый аудит осуществляется должностным лицом администрации, которому поручено осуществление внутреннего финансового аудита, либо аудиторской группой, создаваемой для осуществления внутреннего финансового аудита (далее - субъект аудита), на основе функциональной независимости в целях: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а) оценки надежности внутреннего финансового контроля и подготовки рекомендаций по повышению его эффективности;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б) подтверждения достоверности бюджетной отчетности и соответствия порядка ведения бюджетного учета объектами аудита методологии и стандартам бюджетного учета, установленными Министерством финансов Российской Федерации;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в) подготовки предложений о повышении экономности и результативности использования средств бюджета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5. Деятельность субъекта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</w:t>
      </w:r>
      <w:r>
        <w:rPr>
          <w:rFonts w:eastAsia="Times New Roman"/>
          <w:sz w:val="27"/>
          <w:szCs w:val="27"/>
        </w:rPr>
        <w:lastRenderedPageBreak/>
        <w:t>стандартизации.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II. Организация внутреннего финансового аудита</w:t>
      </w: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6. Организация внутреннего финансового аудита возложена на субъект аудита.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7.Субъект аудита обязан: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1) соблюдать требования нормативных правовых актов Российской Федерации, нормативных правовых актов Курской области и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 в установленной сфере деятельности;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2) проводить аудиторскую проверку в соответствии с программой аудиторской проверки;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3) знакомить руководителя или уполномоченное должностное лицо объекта аудита с программой аудиторской проверки и с результатом аудиторской проверки (актом).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8. Субъект аудита имеет право: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1) запрашивать и получать на основании мотивированного запроса документы, материалы и информацию, необходимые для проведения аудиторской проверки, в том числе информацию об организации и о результатах проведения внутреннего финансового контроля;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2)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3) привлекать независимых экспертов.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9. Внутренний финансовый аудит осуществляется посредством проведения плановых и внеплановых аудиторских проверок. Аудиторские проверки объектов аудита проводятся не реже одного раза в три года.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По видам аудиторские проверки подразделяются </w:t>
      </w:r>
      <w:proofErr w:type="gramStart"/>
      <w:r>
        <w:rPr>
          <w:rFonts w:eastAsia="Times New Roman"/>
          <w:sz w:val="27"/>
          <w:szCs w:val="27"/>
        </w:rPr>
        <w:t>на</w:t>
      </w:r>
      <w:proofErr w:type="gramEnd"/>
      <w:r>
        <w:rPr>
          <w:rFonts w:eastAsia="Times New Roman"/>
          <w:sz w:val="27"/>
          <w:szCs w:val="27"/>
        </w:rPr>
        <w:t>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1) камеральные;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2) выездные;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3) комбинированные.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10. Плановые аудиторские проверки осуществляются в соответствии с годовым планом, утверждаемым до 15 декабря года, предшествующего планируемому, главой администрации (далее - план), который размещается в течение 5 рабочих дней после утверждения в информационно-телекоммуникационной сети "Интернет" на официальном сайте администрации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11. План составляется субъектом аудита по форме согласно приложению 1 к настоящему Порядку и утверждается распоряжением администрации.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12. При планирован</w:t>
      </w:r>
      <w:proofErr w:type="gramStart"/>
      <w:r>
        <w:rPr>
          <w:rFonts w:eastAsia="Times New Roman"/>
          <w:sz w:val="27"/>
          <w:szCs w:val="27"/>
        </w:rPr>
        <w:t>ии ау</w:t>
      </w:r>
      <w:proofErr w:type="gramEnd"/>
      <w:r>
        <w:rPr>
          <w:rFonts w:eastAsia="Times New Roman"/>
          <w:sz w:val="27"/>
          <w:szCs w:val="27"/>
        </w:rPr>
        <w:t>диторских проверок учитываются: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1)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финансового управления в случае неправомерного исполнения этих операций;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2) факторы, влияющие на объем выборки проверяемых операций (действий по формированию документа, необходимого для выполнения </w:t>
      </w:r>
      <w:r>
        <w:rPr>
          <w:rFonts w:eastAsia="Times New Roman"/>
          <w:sz w:val="27"/>
          <w:szCs w:val="27"/>
        </w:rPr>
        <w:lastRenderedPageBreak/>
        <w:t>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3) наличие значимых бюджетных рисков после проведения процедур внутреннего финансового контроля;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4) возможность проведения аудиторских проверок в установленные сроки;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5) наличие резерва времени для выполнения внеплановых аудиторских проверок.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13. В целях составления Плана субъект аудита обязан провести предварительный анализ данных об объектах аудита, в том числе сведений о результатах: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proofErr w:type="gramStart"/>
      <w:r>
        <w:rPr>
          <w:rFonts w:eastAsia="Times New Roman"/>
          <w:sz w:val="27"/>
          <w:szCs w:val="27"/>
        </w:rPr>
        <w:t>1) осуществления внутреннего финансового контроля за период, подлежащий аудиторской проверке;</w:t>
      </w:r>
      <w:proofErr w:type="gramEnd"/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2) проведения в текущем и (или) отчетном финансовом году контрольных мероприятий Территориальным управлением Федеральной службы финансово-бюджетного надзора в Курской области, Контрольно-счетной палатой Курской области, Контрольно-счетной палатой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в отношении финансово-хозяйственной деятельности администрации, а также в отношении финансово-хозяйственной деятельности казенных учреждений, подведомственных администрации.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14. Внесение изменений в План допускается не </w:t>
      </w:r>
      <w:proofErr w:type="gramStart"/>
      <w:r>
        <w:rPr>
          <w:rFonts w:eastAsia="Times New Roman"/>
          <w:sz w:val="27"/>
          <w:szCs w:val="27"/>
        </w:rPr>
        <w:t>позднее</w:t>
      </w:r>
      <w:proofErr w:type="gramEnd"/>
      <w:r>
        <w:rPr>
          <w:rFonts w:eastAsia="Times New Roman"/>
          <w:sz w:val="27"/>
          <w:szCs w:val="27"/>
        </w:rPr>
        <w:t xml:space="preserve"> чем за месяц до начала проведения плановой проверки, в отношении которой вносятся такие изменения.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Решение о внесении изменений в План принимается главой администрации  на основании мотивированной докладной записки субъекта аудита.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15. Внеплановые аудиторские проверки проводятся по поручению главы администрации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 при поступлении информации о фактах нарушения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16. Аудиторская проверка назначается распоряжением главы администрации.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17. Аудиторская проверка проводится на основании программы аудиторской проверки, составляемой субъектом проверки по форме согласно приложению 2 к настоящему Порядку и утверждаемой главой администрации (далее - программа аудиторской проверки).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ind w:firstLine="709"/>
        <w:jc w:val="both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III. Проведение аудиторских проверок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18. В ходе аудиторской проверки проводится исследование: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а) осуществления внутреннего финансового контроля;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б) законности выполнения внутренних бюджетных процедур и эффективности использования средств бюджета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lastRenderedPageBreak/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в)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г) применения автоматизированных информационных систем при осуществлении внутренних бюджетных процедур;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д)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е)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ж) 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з) бюджетной отчетности.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20. Камеральная аудиторская проверка проводится субъектом аудита по месту его нахождения на основании представленных объектом аудита по его запросу информации, документов и материалов.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Камеральная аудиторская проверка проводится в течение 15 календарных дней со дня получения от объекта аудита информации, документов и материалов, представленных по его запросу.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21. Выездная аудиторская проверка проводится по месту нахождения объекта аудита.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Выездная аудиторская проверка проводится в течение 30 календарных дней со дня вынесения главой администрации  решения о проведен</w:t>
      </w:r>
      <w:proofErr w:type="gramStart"/>
      <w:r>
        <w:rPr>
          <w:rFonts w:eastAsia="Times New Roman"/>
          <w:sz w:val="27"/>
          <w:szCs w:val="27"/>
        </w:rPr>
        <w:t>ии ау</w:t>
      </w:r>
      <w:proofErr w:type="gramEnd"/>
      <w:r>
        <w:rPr>
          <w:rFonts w:eastAsia="Times New Roman"/>
          <w:sz w:val="27"/>
          <w:szCs w:val="27"/>
        </w:rPr>
        <w:t>диторской проверки. Срок проведения выездной аудиторской проверки может быть продлен не более одного раза и не более чем на 15 календарных дней по решению главы администрации.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Проведение выездной аудиторской проверки может быть приостановлено главой администрации на основании мотивированного обращения субъекта аудита: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1) при отсутствии или неудовлетворительном состоянии бюджетного учета у объекта аудита - на период восстановления объектом аудита документов, необходимых для проведения выездной аудиторской проверки, а также приведения объектом аудита в надлежащее состояние документов учета и отчетности;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2) в случае непредставления объектом аудита информации, документов и материалов, и (или) представления неполного комплекта </w:t>
      </w:r>
      <w:proofErr w:type="spellStart"/>
      <w:r>
        <w:rPr>
          <w:rFonts w:eastAsia="Times New Roman"/>
          <w:sz w:val="27"/>
          <w:szCs w:val="27"/>
        </w:rPr>
        <w:t>истребуемых</w:t>
      </w:r>
      <w:proofErr w:type="spellEnd"/>
      <w:r>
        <w:rPr>
          <w:rFonts w:eastAsia="Times New Roman"/>
          <w:sz w:val="27"/>
          <w:szCs w:val="27"/>
        </w:rPr>
        <w:t xml:space="preserve"> документов, материалов и информации, и (или) воспрепятствования проведению выездной аудиторской проверки, и (или) уклонения от проведения выездной аудиторской проверки;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3) при необходимости обследования имущества и (или) документов, находящихся не по месту нахождения объекта аудита.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Субъект аудита письменно извещает объект аудита о приостановлении проведения выездной аудиторской проверки для принятия мер по устранению препятствий в проведен</w:t>
      </w:r>
      <w:proofErr w:type="gramStart"/>
      <w:r>
        <w:rPr>
          <w:rFonts w:eastAsia="Times New Roman"/>
          <w:sz w:val="27"/>
          <w:szCs w:val="27"/>
        </w:rPr>
        <w:t>ии ау</w:t>
      </w:r>
      <w:proofErr w:type="gramEnd"/>
      <w:r>
        <w:rPr>
          <w:rFonts w:eastAsia="Times New Roman"/>
          <w:sz w:val="27"/>
          <w:szCs w:val="27"/>
        </w:rPr>
        <w:t>диторской проверки и возобновлению ее проведения.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22. После окончания выездной аудиторской проверки субъект аудита подписывает справку о завершении выездной аудиторской проверки и вручает ее представителю объекта аудита не позднее последнего дня срока проведения выездной аудиторской проверки.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23. Комбинированная аудиторская проверка проводится как по месту нахождения субъекта аудита, так и по месту нахождения объектов аудита. 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Комбинированная аудиторская проверка осуществляется в соответствии с порядком проведения выездной аудиторской проверки.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24. Результаты аудиторской проверки оформляются актом аудиторской проверки по форме согласно приложению 3 к настоящему Порядку (далее - акт). Акт составляется в двух экземплярах.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 результатам камеральной аудиторской проверки субъект аудита подписывает акт не позднее последнего дня срока проведения камеральной аудиторской проверки и в течение 3 рабочих дней вручает (направляет заказным письмом с уведомлением) его представителю объекта аудита.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Результаты выездной аудиторской проверки </w:t>
      </w:r>
      <w:proofErr w:type="gramStart"/>
      <w:r>
        <w:rPr>
          <w:rFonts w:eastAsia="Times New Roman"/>
          <w:sz w:val="27"/>
          <w:szCs w:val="27"/>
        </w:rPr>
        <w:t>оформляются</w:t>
      </w:r>
      <w:proofErr w:type="gramEnd"/>
      <w:r>
        <w:rPr>
          <w:rFonts w:eastAsia="Times New Roman"/>
          <w:sz w:val="27"/>
          <w:szCs w:val="27"/>
        </w:rPr>
        <w:t xml:space="preserve"> и подписывается субъектом аудита в течение 10 рабочих дней со дня, следующего за днем подписания справки о завершении выездной аудиторской проверки.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Акт выездной аудиторской проверки в течение 3 рабочих дней со дня его подписания вручается (направляется заказным письмом с уведомлением) представителю объекта аудита.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25. Объект аудита может представить письменные возражения на акт в течение 5 рабочих дней со дня его получения. Письменные возражения объекта аудита прилагаются к материалам аудиторской проверки.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При представлении объектом аудита письменных возражений по фактам, изложенным в акте, субъект аудита в течение 5 рабочих дней со дня получения возражений рассматривает их обоснованность и готовит по ним письменное заключение. Первый экземпляр заключения приобщается к отчету о результатах аудиторской проверки, второй - вручается (направляется заказным письмом с уведомлением) объекту аудита.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IV. Отчетность о результатах внутреннего финансового аудита</w:t>
      </w: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26. На основании акта субъектом аудита составляется отчет о результатах аудиторской проверки по форме согласно приложению 4 к настоящему Порядку, содержащий информацию об итогах аудиторской проверки, в том числе: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1) информацию о выявленных в ходе аудиторской проверки недостатках и нарушениях (в количественном и денежном выражении), об условиях и причинах таких нарушений, а также о значимых бюджетных рисках;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2) информацию о наличии или об отсутствии возражений со стороны объекта аудита;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3) выводы о степени надежности внутреннего финансового контроля и достоверности представленной объектом аудита бюджетной отчетности;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4) выводы о соответствии ведения бюджетного учета объектом аудита методологии и стандартам бюджетного учета, </w:t>
      </w:r>
      <w:proofErr w:type="gramStart"/>
      <w:r>
        <w:rPr>
          <w:rFonts w:eastAsia="Times New Roman"/>
          <w:sz w:val="27"/>
          <w:szCs w:val="27"/>
        </w:rPr>
        <w:t>устанавливаемыми</w:t>
      </w:r>
      <w:proofErr w:type="gramEnd"/>
      <w:r>
        <w:rPr>
          <w:rFonts w:eastAsia="Times New Roman"/>
          <w:sz w:val="27"/>
          <w:szCs w:val="27"/>
        </w:rPr>
        <w:t xml:space="preserve"> Министерством финансов Российской Федерации и администрацией </w:t>
      </w:r>
      <w:proofErr w:type="spellStart"/>
      <w:r>
        <w:rPr>
          <w:rFonts w:eastAsia="Times New Roman"/>
          <w:sz w:val="27"/>
          <w:szCs w:val="27"/>
        </w:rPr>
        <w:lastRenderedPageBreak/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5)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бюджета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Отчет о результатах аудиторской проверки с приложением акта аудиторской проверки направляется главе администрации.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27. По результатам рассмотрения отчета о результатах аудиторской проверки глава администрации в течение 20 рабочих дней со дня, следующего за днем подписания акта аудиторской проверки, принимает одно или несколько из следующих решений: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1) о необходимости реализации выводов, предложений и рекомендаций субъекта аудита;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2) о недостаточной обоснованности выводов, предложений и рекомендаций субъекта аудита;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3) о применении материальной и (или) дисциплинарной ответственности к виновным должностным лицам, а также о проведении в отношении них служебных проверок;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4) о направлении материалов уполномоченному должностному лицу администрации, по осуществлению внутреннего муниципального финансового контроля и (или) правоохранительные органы в случае наличия признаков нарушений бюджетного законодательства, в отношении которых отсутствует возможность их устранения.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28. По итогам года субъектом аудита составляется годовая отчетность о результатах осуществления внутреннего финансового аудита.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Годовая отчетность формируется на основе обобщения и анализа результатов внутреннего финансового аудита нарастающим итогом с начала текущего года и должна содержать выводы о надежности (об эффективности) внутреннего финансового контроля, достоверности сводной бюджетной отчетности администрации.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 годовой отчет включается следующая информация: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а) количество проведенных аудиторских проверок всего, в том числе плановых и внеплановых;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б) объем проверенных средств бюджета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в) сумма установленных нарушений по видам нарушений;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г) сумма устраненных по результатам проверок нарушений;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д) количество материалов, направленных уполномоченному должностному лицу администрации, по осуществлению внутреннего муниципального финансового контроля и (или) правоохранительные органы в случае наличия признаков нарушений бюджетного законодательства;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ж) иные данные.</w:t>
      </w:r>
    </w:p>
    <w:p w:rsidR="00646C64" w:rsidRDefault="00646C64" w:rsidP="00646C64">
      <w:pPr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29. Годовая отчетность в срок до 25 февраля года, следующего за отчетным, представляется субъектом аудита на рассмотрение и утверждение </w:t>
      </w:r>
      <w:r>
        <w:rPr>
          <w:rFonts w:eastAsia="Times New Roman"/>
          <w:sz w:val="27"/>
          <w:szCs w:val="27"/>
        </w:rPr>
        <w:lastRenderedPageBreak/>
        <w:t>главе администрации.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Приложение 1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 Порядку организации и осуществления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администрацией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 Курской области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внутреннего финансового аудита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Форма 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План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проведения аудиторских проверок в рамках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осуществления внутреннего финансового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аудита на ___________ год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585"/>
        <w:gridCol w:w="1860"/>
        <w:gridCol w:w="1708"/>
        <w:gridCol w:w="1630"/>
        <w:gridCol w:w="1914"/>
      </w:tblGrid>
      <w:tr w:rsidR="00646C64" w:rsidTr="00646C64">
        <w:trPr>
          <w:trHeight w:val="1206"/>
          <w:tblCellSpacing w:w="15" w:type="dxa"/>
        </w:trPr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N </w:t>
            </w:r>
            <w:proofErr w:type="gramStart"/>
            <w:r>
              <w:rPr>
                <w:rFonts w:eastAsia="Times New Roman"/>
                <w:sz w:val="27"/>
                <w:szCs w:val="27"/>
              </w:rPr>
              <w:t>п</w:t>
            </w:r>
            <w:proofErr w:type="gramEnd"/>
            <w:r>
              <w:rPr>
                <w:rFonts w:eastAsia="Times New Roman"/>
                <w:sz w:val="27"/>
                <w:szCs w:val="27"/>
              </w:rPr>
              <w:t>/п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Тема аудиторской проверки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Наименование объекта аудита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Проверяемый период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Срок проведения аудиторской проверки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Ответственный исполнитель</w:t>
            </w:r>
          </w:p>
        </w:tc>
      </w:tr>
      <w:tr w:rsidR="00646C64" w:rsidTr="00646C64">
        <w:trPr>
          <w:trHeight w:val="51"/>
          <w:tblCellSpacing w:w="15" w:type="dxa"/>
        </w:trPr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</w:p>
        </w:tc>
      </w:tr>
      <w:tr w:rsidR="00646C64" w:rsidTr="00646C64">
        <w:trPr>
          <w:tblCellSpacing w:w="15" w:type="dxa"/>
        </w:trPr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 </w:t>
            </w:r>
          </w:p>
        </w:tc>
      </w:tr>
      <w:tr w:rsidR="00646C64" w:rsidTr="00646C64">
        <w:trPr>
          <w:tblCellSpacing w:w="15" w:type="dxa"/>
        </w:trPr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 </w:t>
            </w:r>
          </w:p>
        </w:tc>
      </w:tr>
    </w:tbl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Приложение 2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 Порядку организации и осуществления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администрацией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внутреннего финансового аудита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ФОРМА 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ПРОГРАММА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аудиторской проверки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___________________________________________________________________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(наименование объекта аудита)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1.Тема аудиторской проверки: 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2.Вид аудиторской проверки: 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                                                (камеральная, выездная или комбинированная)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3.Основание проведения аудиторской проверки: 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                                                                                       </w:t>
      </w:r>
      <w:proofErr w:type="gramStart"/>
      <w:r>
        <w:rPr>
          <w:rFonts w:eastAsia="Times New Roman"/>
          <w:sz w:val="27"/>
          <w:szCs w:val="27"/>
        </w:rPr>
        <w:t>(пункт Плана на 20__ год,</w:t>
      </w:r>
      <w:proofErr w:type="gramEnd"/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                                     дата и номер распоряжения)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4.Срок проведения аудиторской проверки 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5.Перечень вопросов, подлежащих изучению в ходе аудиторской проверки: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5.1. ________________________________________________________________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5.2. ________________________________________________________________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Руководитель аудиторской группы (ответственный работник):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  _______________  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    (должность)            (подпись)                               (расшифровка подписи)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"____" ____________ 20__ г.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Приложение 3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 Порядку организации и осуществления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администрацией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внутреннего финансового аудита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ФОРМА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АКТ N _________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 результатам аудиторской проверки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___________________________________________________________________</w:t>
      </w:r>
    </w:p>
    <w:p w:rsidR="00646C64" w:rsidRDefault="00646C64" w:rsidP="00646C64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(тема аудиторской проверки)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___________________________________________________________________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0"/>
          <w:szCs w:val="20"/>
        </w:rPr>
        <w:t>(проверяемый период)</w:t>
      </w: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                                           _____________</w:t>
      </w:r>
    </w:p>
    <w:p w:rsidR="00646C64" w:rsidRDefault="00646C64" w:rsidP="00646C6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(место составления Акта)                                                                                   (дата)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 Во исполнение ___________________________________________________________________</w:t>
      </w:r>
    </w:p>
    <w:p w:rsidR="00646C64" w:rsidRDefault="00646C64" w:rsidP="00646C64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(реквизиты решения о назначен</w:t>
      </w:r>
      <w:proofErr w:type="gramStart"/>
      <w:r>
        <w:rPr>
          <w:rFonts w:eastAsia="Times New Roman"/>
          <w:sz w:val="20"/>
          <w:szCs w:val="20"/>
        </w:rPr>
        <w:t>ии ау</w:t>
      </w:r>
      <w:proofErr w:type="gramEnd"/>
      <w:r>
        <w:rPr>
          <w:rFonts w:eastAsia="Times New Roman"/>
          <w:sz w:val="20"/>
          <w:szCs w:val="20"/>
        </w:rPr>
        <w:t>диторской проверки, № пункта плана)</w:t>
      </w:r>
    </w:p>
    <w:p w:rsidR="00646C64" w:rsidRDefault="00646C64" w:rsidP="00646C64">
      <w:pPr>
        <w:jc w:val="center"/>
        <w:rPr>
          <w:rFonts w:eastAsia="Times New Roman"/>
          <w:sz w:val="20"/>
          <w:szCs w:val="20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 соответствии с Программой ________________________________________</w:t>
      </w:r>
    </w:p>
    <w:p w:rsidR="00646C64" w:rsidRDefault="00646C64" w:rsidP="00646C6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                                                                                      (реквизиты Программы аудиторской проверки)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Ответственным работником: __________________________________________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___________________________________________________________________</w:t>
      </w:r>
    </w:p>
    <w:p w:rsidR="00646C64" w:rsidRDefault="00646C64" w:rsidP="00646C64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инициалы, должность (в творительном падеже))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группой в составе: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Фамилия,  инициалы  руководителя  группы  аудита  (руководитель аудиторской группы) - должность руководителя аудиторской группы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(в творительном падеже)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Фамилия,  инициалы  участника  аудиторской  группы  -  должность  участника аудиторской группы (в творительном падеже)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и т.д.-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проведена аудиторская проверка 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___________________________________________________________________</w:t>
      </w:r>
    </w:p>
    <w:p w:rsidR="00646C64" w:rsidRDefault="00646C64" w:rsidP="00646C64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(тема аудиторской проверки)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___________________________________________________________________</w:t>
      </w:r>
    </w:p>
    <w:p w:rsidR="00646C64" w:rsidRDefault="00646C64" w:rsidP="00646C64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(проверяемый период)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Вид аудиторской проверки: ___________________________________________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Срок проведения аудиторской проверки: 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Методы проведения аудиторской проверки: 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Перечень вопросов, изученных в ходе аудиторской проверки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1._________________________________________________________________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2.__________________________________________________________________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Краткая информация об объектах аудита: 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Проверка проведена в присутствии 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___________________________________________________________________</w:t>
      </w:r>
    </w:p>
    <w:p w:rsidR="00646C64" w:rsidRDefault="00646C64" w:rsidP="00646C64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Ф.И.О. руководителя объекта аудита (иных уполномоченных лиц))  (заполняется в случае осуществления проверки по месту нахождения объекта аудита)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 В ходе проведения аудиторской проверки установлено следующее: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 По вопросу N 1 ____________________________________________________________________________________________________________________________________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 По вопросу N 2 ___________________________________________________________________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 Краткое   изложение   результатов   аудиторской   проверки   в  разрезе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исследуемых вопросов со ссылкой на прилагаемые к Акту документы: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______________________________________________________________________________________________________________________________________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Должность руководителя аудиторской группы (ответственного работника)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 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  __________________________________  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    (должность)               подпись                   Ф.И.О.                        дата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Участники аудиторской группы: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Должность участника аудиторской группы (ответственного работника) 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___________________________________________________________________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  __________________________________________________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    (должность)              подпись                   Ф.И.О.                          дата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Один экземпляр Акта получен: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Должность руководителя объекта аудита (иного уполномоченного лица)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_________________________________________________________________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  _________________________________________________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    (должность)              подпись                   Ф.И.О.                     дата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 Заполняется в случае отказа руководителя (иного уполномоченного лица)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                      объекта аудита от подписи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 От подписи настоящего Акта (получения экземпляра Акта)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 отказался.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     (должность руководителя объекта аудита (иного уполномоченного лица))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Должность руководителя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(руководитель аудиторской группы)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  ________________  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    (должность)              подпись                   Ф.И.О.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Дата 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Приложение 4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 Порядку организации и осуществления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администрацией </w:t>
      </w:r>
      <w:proofErr w:type="spellStart"/>
      <w:r>
        <w:rPr>
          <w:rFonts w:eastAsia="Times New Roman"/>
          <w:sz w:val="27"/>
          <w:szCs w:val="27"/>
        </w:rPr>
        <w:t>Ваблинского</w:t>
      </w:r>
      <w:proofErr w:type="spellEnd"/>
      <w:r>
        <w:rPr>
          <w:rFonts w:eastAsia="Times New Roman"/>
          <w:sz w:val="27"/>
          <w:szCs w:val="27"/>
        </w:rPr>
        <w:t xml:space="preserve"> сельсовета 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7"/>
          <w:szCs w:val="27"/>
        </w:rPr>
        <w:t>Конышевского</w:t>
      </w:r>
      <w:proofErr w:type="spellEnd"/>
      <w:r>
        <w:rPr>
          <w:rFonts w:eastAsia="Times New Roman"/>
          <w:sz w:val="27"/>
          <w:szCs w:val="27"/>
        </w:rPr>
        <w:t xml:space="preserve"> района</w:t>
      </w:r>
    </w:p>
    <w:p w:rsidR="00646C64" w:rsidRDefault="00646C64" w:rsidP="00646C64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внутреннего финансового аудита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ФОРМА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ОТЧЕТ</w:t>
      </w:r>
    </w:p>
    <w:p w:rsidR="00646C64" w:rsidRDefault="00646C64" w:rsidP="00646C64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 результатах аудиторской проверки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___________________________________________________________________</w:t>
      </w:r>
    </w:p>
    <w:p w:rsidR="00646C64" w:rsidRDefault="00646C64" w:rsidP="00646C64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(полное наименование объекта аудиторской проверки)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1.Основание для проведения аудиторской проверки: 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___________________________________________________________________</w:t>
      </w:r>
    </w:p>
    <w:p w:rsidR="00646C64" w:rsidRDefault="00646C64" w:rsidP="00646C64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(реквизиты решения о назначен</w:t>
      </w:r>
      <w:proofErr w:type="gramStart"/>
      <w:r>
        <w:rPr>
          <w:rFonts w:eastAsia="Times New Roman"/>
          <w:sz w:val="20"/>
          <w:szCs w:val="20"/>
        </w:rPr>
        <w:t>ии ау</w:t>
      </w:r>
      <w:proofErr w:type="gramEnd"/>
      <w:r>
        <w:rPr>
          <w:rFonts w:eastAsia="Times New Roman"/>
          <w:sz w:val="20"/>
          <w:szCs w:val="20"/>
        </w:rPr>
        <w:t>диторской проверки, N пункта плана)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2.Тема аудиторской проверки: 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3.Проверяемый период: ______________________________________________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4.Срок проведения аудиторской проверки: 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5.Вид аудиторской проверки: 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6.Срок проведения аудиторской проверки: 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7.Перечень вопросов, изученных в ходе аудиторской проверки: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7.1.________________________________________________________________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7.2.________________________________________________________________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7.3.________________________________________________________________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..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8.По результатам аудиторской проверки установлено следующее: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______________________________________________________________________________________________________________________________________</w:t>
      </w:r>
    </w:p>
    <w:p w:rsidR="00646C64" w:rsidRDefault="00646C64" w:rsidP="00646C64">
      <w:pPr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(кратко излагается информация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рисках, по порядку в соответствии с нумерацией вопросов Программы проверки)</w:t>
      </w:r>
      <w:proofErr w:type="gramEnd"/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10.________________________________________________________________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 Возражения руководителя (иного уполномоченного лица) объекта проверки,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изложенные по результатам проверки: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___________________________________________________________________</w:t>
      </w:r>
    </w:p>
    <w:p w:rsidR="00646C64" w:rsidRDefault="00646C64" w:rsidP="00646C6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 (указывается информация о наличии или отсутствии возражений; при наличии возражений указываются реквизиты документа (возражений) (номер, дата, количество листов приложенных к Отчету возражений))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11.Выводы: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11.1.__________________________________________________________________________________________________________________________________</w:t>
      </w:r>
    </w:p>
    <w:p w:rsidR="00646C64" w:rsidRDefault="00646C64" w:rsidP="00646C6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(излагаются выводы о степени надежности внутреннего финансового контроля и (или) достоверности представленной объектами аудита бюджетной отчетности)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11.2._______________________________________________________________</w:t>
      </w:r>
    </w:p>
    <w:p w:rsidR="00646C64" w:rsidRDefault="00646C64" w:rsidP="00646C6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(излагаются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 (финансовым органом))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12.Предложения и рекомендации: 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______________________________________________________________________________________________________________________________________</w:t>
      </w:r>
    </w:p>
    <w:p w:rsidR="00646C64" w:rsidRDefault="00646C64" w:rsidP="00646C6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7"/>
          <w:szCs w:val="27"/>
        </w:rPr>
        <w:t> </w:t>
      </w:r>
      <w:r>
        <w:rPr>
          <w:rFonts w:eastAsia="Times New Roman"/>
          <w:sz w:val="20"/>
          <w:szCs w:val="20"/>
        </w:rPr>
        <w:t>(излагаются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 повышению экономности и результативности использования бюджетных средств)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1. Акт проверки _____________________________________________________</w:t>
      </w:r>
    </w:p>
    <w:p w:rsidR="00646C64" w:rsidRDefault="00646C64" w:rsidP="00646C6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                                                               (полное наименование объекта аудиторской проверки)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на _________ листах в 1 экз.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2. Возражения к Акту проверки _______________________________________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___________________________________________________________________</w:t>
      </w:r>
    </w:p>
    <w:p w:rsidR="00646C64" w:rsidRDefault="00646C64" w:rsidP="00646C64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(полное наименование объекта аудиторской проверки)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на _________ листах в 1 экз.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Руководитель субъекта аудита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(ответственное лицо)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____________________   ____________  ________________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    (должность)                      подпись                   Ф.И.О.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</w:t>
      </w:r>
    </w:p>
    <w:p w:rsidR="00646C64" w:rsidRDefault="00646C64" w:rsidP="00646C64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Дата__________</w:t>
      </w:r>
    </w:p>
    <w:p w:rsidR="00646C64" w:rsidRDefault="00646C64" w:rsidP="00646C64">
      <w:pPr>
        <w:rPr>
          <w:rFonts w:ascii="Calibri" w:eastAsia="Calibri" w:hAnsi="Calibri"/>
          <w:sz w:val="22"/>
          <w:szCs w:val="22"/>
          <w:lang w:eastAsia="en-US"/>
        </w:rPr>
      </w:pPr>
    </w:p>
    <w:p w:rsidR="00646C64" w:rsidRDefault="00646C64" w:rsidP="00646C64"/>
    <w:p w:rsidR="00646C64" w:rsidRDefault="00646C64" w:rsidP="00646C64"/>
    <w:p w:rsidR="00646C64" w:rsidRDefault="00646C64" w:rsidP="00646C64"/>
    <w:p w:rsidR="00646C64" w:rsidRDefault="00646C64" w:rsidP="00646C64"/>
    <w:p w:rsidR="00646C64" w:rsidRDefault="00646C64" w:rsidP="00646C64"/>
    <w:p w:rsidR="00646C64" w:rsidRDefault="00646C64" w:rsidP="00646C64"/>
    <w:p w:rsidR="00646C64" w:rsidRDefault="00646C64" w:rsidP="00646C64"/>
    <w:p w:rsidR="00646C64" w:rsidRDefault="00646C64" w:rsidP="00646C64"/>
    <w:p w:rsidR="00646C64" w:rsidRDefault="00646C64" w:rsidP="00646C64"/>
    <w:p w:rsidR="00646C64" w:rsidRDefault="00646C64" w:rsidP="00646C64"/>
    <w:p w:rsidR="00646C64" w:rsidRDefault="00646C64" w:rsidP="00646C64"/>
    <w:p w:rsidR="00646C64" w:rsidRDefault="00646C64" w:rsidP="00646C64"/>
    <w:p w:rsidR="00646C64" w:rsidRDefault="00646C64" w:rsidP="00646C64">
      <w:pPr>
        <w:widowControl/>
        <w:suppressAutoHyphens w:val="0"/>
        <w:sectPr w:rsidR="00646C64">
          <w:pgSz w:w="11906" w:h="16838"/>
          <w:pgMar w:top="1134" w:right="1247" w:bottom="1134" w:left="1531" w:header="709" w:footer="709" w:gutter="0"/>
          <w:cols w:space="720"/>
        </w:sectPr>
      </w:pPr>
    </w:p>
    <w:p w:rsidR="00646C64" w:rsidRDefault="00646C64" w:rsidP="00646C64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Приложение 1 </w:t>
      </w:r>
    </w:p>
    <w:p w:rsidR="00646C64" w:rsidRDefault="00646C64" w:rsidP="00646C64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Порядку  организации и осуществления администрацией </w:t>
      </w:r>
    </w:p>
    <w:p w:rsidR="00646C64" w:rsidRDefault="00646C64" w:rsidP="00646C64">
      <w:pPr>
        <w:ind w:left="5940"/>
        <w:jc w:val="right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Ваблинского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Конышевского</w:t>
      </w:r>
      <w:proofErr w:type="spellEnd"/>
      <w:r>
        <w:rPr>
          <w:rFonts w:eastAsia="Times New Roman"/>
          <w:sz w:val="28"/>
          <w:szCs w:val="28"/>
        </w:rPr>
        <w:t xml:space="preserve"> района </w:t>
      </w:r>
    </w:p>
    <w:p w:rsidR="00646C64" w:rsidRDefault="00646C64" w:rsidP="00646C64">
      <w:pPr>
        <w:ind w:left="594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Курской области</w:t>
      </w:r>
    </w:p>
    <w:p w:rsidR="00646C64" w:rsidRDefault="00646C64" w:rsidP="00646C64">
      <w:pPr>
        <w:ind w:left="594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внутреннего финансового контроля  </w:t>
      </w:r>
    </w:p>
    <w:p w:rsidR="00646C64" w:rsidRDefault="00646C64" w:rsidP="00646C64">
      <w:pPr>
        <w:ind w:left="594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646C64" w:rsidRDefault="00646C64" w:rsidP="00646C64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Карта  внутреннего финансового контроля</w:t>
      </w:r>
    </w:p>
    <w:p w:rsidR="00646C64" w:rsidRDefault="00646C64" w:rsidP="00646C64">
      <w:pPr>
        <w:jc w:val="center"/>
        <w:rPr>
          <w:rFonts w:eastAsia="Times New Roman"/>
        </w:rPr>
      </w:pPr>
    </w:p>
    <w:p w:rsidR="00646C64" w:rsidRDefault="00646C64" w:rsidP="00646C64">
      <w:pPr>
        <w:jc w:val="center"/>
        <w:rPr>
          <w:rFonts w:eastAsia="Times New Roman"/>
        </w:rPr>
      </w:pPr>
      <w:r>
        <w:rPr>
          <w:rFonts w:eastAsia="Times New Roman"/>
        </w:rPr>
        <w:t xml:space="preserve">администрации </w:t>
      </w:r>
      <w:proofErr w:type="spellStart"/>
      <w:r>
        <w:rPr>
          <w:rFonts w:eastAsia="Times New Roman"/>
        </w:rPr>
        <w:t>Ваблинского</w:t>
      </w:r>
      <w:proofErr w:type="spellEnd"/>
      <w:r>
        <w:rPr>
          <w:rFonts w:eastAsia="Times New Roman"/>
        </w:rPr>
        <w:t xml:space="preserve"> сельсовета </w:t>
      </w:r>
      <w:proofErr w:type="spellStart"/>
      <w:r>
        <w:rPr>
          <w:rFonts w:eastAsia="Times New Roman"/>
        </w:rPr>
        <w:t>Конышевского</w:t>
      </w:r>
      <w:proofErr w:type="spellEnd"/>
      <w:r>
        <w:rPr>
          <w:rFonts w:eastAsia="Times New Roman"/>
        </w:rPr>
        <w:t xml:space="preserve"> района</w:t>
      </w:r>
    </w:p>
    <w:p w:rsidR="00646C64" w:rsidRDefault="00646C64" w:rsidP="00646C64">
      <w:pPr>
        <w:jc w:val="center"/>
        <w:rPr>
          <w:rFonts w:eastAsia="Times New Roman"/>
          <w:szCs w:val="48"/>
        </w:rPr>
      </w:pPr>
      <w:r>
        <w:rPr>
          <w:rFonts w:eastAsia="Times New Roman"/>
          <w:szCs w:val="48"/>
        </w:rPr>
        <w:t>_____________________________________________________</w:t>
      </w:r>
    </w:p>
    <w:p w:rsidR="00646C64" w:rsidRDefault="00646C64" w:rsidP="00646C64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наименование главного администратора средств бюджета </w:t>
      </w:r>
    </w:p>
    <w:p w:rsidR="00646C64" w:rsidRDefault="00646C64" w:rsidP="00646C64">
      <w:pPr>
        <w:ind w:left="-1418"/>
        <w:jc w:val="center"/>
        <w:rPr>
          <w:rFonts w:eastAsia="Times New Roman"/>
          <w:sz w:val="20"/>
          <w:szCs w:val="20"/>
        </w:rPr>
      </w:pPr>
    </w:p>
    <w:p w:rsidR="00646C64" w:rsidRDefault="00646C64" w:rsidP="00646C64">
      <w:pPr>
        <w:jc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на  2018 год</w:t>
      </w:r>
    </w:p>
    <w:p w:rsidR="00646C64" w:rsidRDefault="00646C64" w:rsidP="00646C64">
      <w:pPr>
        <w:jc w:val="center"/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00"/>
        <w:gridCol w:w="1980"/>
        <w:gridCol w:w="1980"/>
        <w:gridCol w:w="1980"/>
        <w:gridCol w:w="1800"/>
        <w:gridCol w:w="1898"/>
      </w:tblGrid>
      <w:tr w:rsidR="00646C64" w:rsidTr="00646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Бюджетная процедура (операция)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Должностное лицо, ответственное за осуществление операции (исполнитель)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Должностное лицо, проводящее контрольные действия (контролер)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Способ контроля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Периодичность контрольных действий</w:t>
            </w:r>
          </w:p>
        </w:tc>
      </w:tr>
      <w:tr w:rsidR="00646C64" w:rsidTr="00646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646C64" w:rsidTr="00646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Составление реестра расходных обязательств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оформления документа</w:t>
            </w:r>
          </w:p>
          <w:p w:rsidR="00646C64" w:rsidRDefault="00646C64">
            <w:pPr>
              <w:rPr>
                <w:rFonts w:eastAsia="Times New Roman"/>
              </w:rPr>
            </w:pP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текущий самоконтроль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последующий контроль по уровню подчиненности</w:t>
            </w: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процессе формирования документа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утверждения документа</w:t>
            </w:r>
          </w:p>
        </w:tc>
      </w:tr>
      <w:tr w:rsidR="00646C64" w:rsidTr="00646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Обоснование бюджетных ассигнований </w:t>
            </w:r>
            <w:r>
              <w:rPr>
                <w:rFonts w:eastAsia="Times New Roman"/>
              </w:rPr>
              <w:lastRenderedPageBreak/>
              <w:t>на исполнение действующих и принимаемых расходных обязательств на очередной финансовый год и плановый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  <w:p w:rsidR="00646C64" w:rsidRDefault="00646C64">
            <w:pPr>
              <w:jc w:val="center"/>
              <w:rPr>
                <w:rFonts w:eastAsia="Times New Roman"/>
              </w:rPr>
            </w:pPr>
          </w:p>
          <w:p w:rsidR="00646C64" w:rsidRDefault="00646C64">
            <w:pPr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Проверка </w:t>
            </w:r>
            <w:r>
              <w:rPr>
                <w:rFonts w:eastAsia="Times New Roman"/>
              </w:rPr>
              <w:lastRenderedPageBreak/>
              <w:t>оформления документов</w:t>
            </w:r>
          </w:p>
          <w:p w:rsidR="00646C64" w:rsidRDefault="00646C64">
            <w:pPr>
              <w:rPr>
                <w:rFonts w:eastAsia="Times New Roman"/>
              </w:rPr>
            </w:pP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Сплошной </w:t>
            </w:r>
            <w:r>
              <w:rPr>
                <w:rFonts w:eastAsia="Times New Roman"/>
              </w:rPr>
              <w:lastRenderedPageBreak/>
              <w:t>текущий самоконтроль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последующий контроль по уровню подчиненности</w:t>
            </w: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В процессе </w:t>
            </w:r>
            <w:r>
              <w:rPr>
                <w:rFonts w:eastAsia="Times New Roman"/>
              </w:rPr>
              <w:lastRenderedPageBreak/>
              <w:t>формирования документов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передачи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документов</w:t>
            </w:r>
          </w:p>
          <w:p w:rsidR="00646C64" w:rsidRDefault="00646C64">
            <w:pPr>
              <w:rPr>
                <w:rFonts w:eastAsia="Times New Roman"/>
              </w:rPr>
            </w:pPr>
          </w:p>
          <w:p w:rsidR="00646C64" w:rsidRDefault="00646C64">
            <w:pPr>
              <w:rPr>
                <w:rFonts w:eastAsia="Times New Roman"/>
              </w:rPr>
            </w:pPr>
          </w:p>
        </w:tc>
      </w:tr>
      <w:tr w:rsidR="00646C64" w:rsidTr="00646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Составление, утверждение и ведение бюджетной сметы в соответствии с установленным Порядком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  <w:p w:rsidR="00646C64" w:rsidRDefault="00646C64">
            <w:pPr>
              <w:jc w:val="center"/>
              <w:rPr>
                <w:rFonts w:eastAsia="Times New Roman"/>
              </w:rPr>
            </w:pPr>
          </w:p>
          <w:p w:rsidR="00646C64" w:rsidRDefault="00646C64">
            <w:pPr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оформления документа</w:t>
            </w:r>
          </w:p>
          <w:p w:rsidR="00646C64" w:rsidRDefault="00646C64">
            <w:pPr>
              <w:rPr>
                <w:rFonts w:eastAsia="Times New Roman"/>
              </w:rPr>
            </w:pP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текущий самоконтроль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последующий контроль по уровню подчиненности</w:t>
            </w: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процессе 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формирования документа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утверждения документа</w:t>
            </w:r>
          </w:p>
        </w:tc>
      </w:tr>
      <w:tr w:rsidR="00646C64" w:rsidTr="00646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Прогноз поступления администрируемых доходов с соответствующими обоснованиями и расчетами по формам (кассовый план поступлений)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оформления документов</w:t>
            </w:r>
          </w:p>
          <w:p w:rsidR="00646C64" w:rsidRDefault="00646C64">
            <w:pPr>
              <w:rPr>
                <w:rFonts w:eastAsia="Times New Roman"/>
              </w:rPr>
            </w:pP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текущий самоконтроль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последующий контроль по уровню подчиненности</w:t>
            </w: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процессе формирования документов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передачи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документов</w:t>
            </w:r>
          </w:p>
        </w:tc>
      </w:tr>
      <w:tr w:rsidR="00646C64" w:rsidTr="00646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Прогноз кассовых выплат с соответствующими обоснованиями и расчетами по формам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оформления документов</w:t>
            </w:r>
          </w:p>
          <w:p w:rsidR="00646C64" w:rsidRDefault="00646C64">
            <w:pPr>
              <w:rPr>
                <w:rFonts w:eastAsia="Times New Roman"/>
              </w:rPr>
            </w:pP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Сплошной текущий самоконтроль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Сплошной последующий контроль по уровню подчиненности</w:t>
            </w: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 процессе формирования документов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 передачи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документов</w:t>
            </w:r>
          </w:p>
        </w:tc>
      </w:tr>
      <w:tr w:rsidR="00646C64" w:rsidTr="00646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Осуществление планирования (прогнозирования) поступлений и выплат по источникам финансирования дефицита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оформления документов</w:t>
            </w:r>
          </w:p>
          <w:p w:rsidR="00646C64" w:rsidRDefault="00646C64">
            <w:pPr>
              <w:rPr>
                <w:rFonts w:eastAsia="Times New Roman"/>
              </w:rPr>
            </w:pP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текущий самоконтроль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последующий контроль по уровню подчиненности</w:t>
            </w: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процессе формирования документов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передачи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документов</w:t>
            </w:r>
          </w:p>
        </w:tc>
      </w:tr>
      <w:tr w:rsidR="00646C64" w:rsidTr="00646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Обеспечение адресности и целевого характера использования выделенных ассигнований, предназначенных для погашения источников финансирования дефицита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оформления документов</w:t>
            </w:r>
          </w:p>
          <w:p w:rsidR="00646C64" w:rsidRDefault="00646C64">
            <w:pPr>
              <w:rPr>
                <w:rFonts w:eastAsia="Times New Roman"/>
              </w:rPr>
            </w:pP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текущий самоконтроль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последующий контроль по уровню подчиненности</w:t>
            </w: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процессе формирования документов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 осуществления операций</w:t>
            </w:r>
          </w:p>
        </w:tc>
      </w:tr>
      <w:tr w:rsidR="00646C64" w:rsidTr="00646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Ведение кассовых операций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оформления документов</w:t>
            </w:r>
          </w:p>
          <w:p w:rsidR="00646C64" w:rsidRDefault="00646C64">
            <w:pPr>
              <w:rPr>
                <w:rFonts w:eastAsia="Times New Roman"/>
              </w:rPr>
            </w:pP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текущий самоконтроль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Сплошной последующий контроль по </w:t>
            </w:r>
            <w:r>
              <w:rPr>
                <w:rFonts w:eastAsia="Times New Roman"/>
              </w:rPr>
              <w:lastRenderedPageBreak/>
              <w:t>уровню подчиненности</w:t>
            </w: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 приеме и обработке документов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 осуществления операций</w:t>
            </w:r>
          </w:p>
        </w:tc>
      </w:tr>
      <w:tr w:rsidR="00646C64" w:rsidTr="00646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Ведение банковских (безналичных) операций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оформления документов</w:t>
            </w:r>
          </w:p>
          <w:p w:rsidR="00646C64" w:rsidRDefault="00646C64">
            <w:pPr>
              <w:rPr>
                <w:rFonts w:eastAsia="Times New Roman"/>
              </w:rPr>
            </w:pP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текущий самоконтроль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последующий контроль по уровню подчиненности</w:t>
            </w: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процессе формирования документов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После осуществления операций </w:t>
            </w:r>
          </w:p>
        </w:tc>
      </w:tr>
      <w:tr w:rsidR="00646C64" w:rsidTr="00646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Учет расчетов с подотчетными лицами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оформления документов</w:t>
            </w:r>
          </w:p>
          <w:p w:rsidR="00646C64" w:rsidRDefault="00646C64">
            <w:pPr>
              <w:rPr>
                <w:rFonts w:eastAsia="Times New Roman"/>
              </w:rPr>
            </w:pP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текущий самоконтроль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последующий контроль по уровню подчиненности</w:t>
            </w: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 приеме и обработке документов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 осуществления операций</w:t>
            </w:r>
          </w:p>
          <w:p w:rsidR="00646C64" w:rsidRDefault="00646C64">
            <w:pPr>
              <w:rPr>
                <w:rFonts w:eastAsia="Times New Roman"/>
              </w:rPr>
            </w:pPr>
          </w:p>
        </w:tc>
      </w:tr>
      <w:tr w:rsidR="00646C64" w:rsidTr="00646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Учет расчетов с поставщиками и подрядчиками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оформления документов</w:t>
            </w:r>
          </w:p>
          <w:p w:rsidR="00646C64" w:rsidRDefault="00646C64">
            <w:pPr>
              <w:rPr>
                <w:rFonts w:eastAsia="Times New Roman"/>
              </w:rPr>
            </w:pP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текущий самоконтроль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Выборочный контроль по уровню подчиненности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 приеме и обработке документов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 осуществления операций</w:t>
            </w:r>
          </w:p>
        </w:tc>
      </w:tr>
      <w:tr w:rsidR="00646C64" w:rsidTr="00646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Учет расчетов с дебиторами по доходам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Проверка оформления </w:t>
            </w:r>
            <w:r>
              <w:rPr>
                <w:rFonts w:eastAsia="Times New Roman"/>
              </w:rPr>
              <w:lastRenderedPageBreak/>
              <w:t>документов</w:t>
            </w:r>
          </w:p>
          <w:p w:rsidR="00646C64" w:rsidRDefault="00646C64">
            <w:pPr>
              <w:rPr>
                <w:rFonts w:eastAsia="Times New Roman"/>
              </w:rPr>
            </w:pP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Сплошной текущий </w:t>
            </w:r>
            <w:r>
              <w:rPr>
                <w:rFonts w:eastAsia="Times New Roman"/>
              </w:rPr>
              <w:lastRenderedPageBreak/>
              <w:t>самоконтроль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Выборочный контроль по уровню подчиненности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При приеме и обработке </w:t>
            </w:r>
            <w:r>
              <w:rPr>
                <w:rFonts w:eastAsia="Times New Roman"/>
              </w:rPr>
              <w:lastRenderedPageBreak/>
              <w:t>документов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 осуществления операций</w:t>
            </w:r>
          </w:p>
        </w:tc>
      </w:tr>
      <w:tr w:rsidR="00646C64" w:rsidTr="00646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Учет расчетов по оплате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оформления документов на соответствие требованиям внутренних стандартов и нормативно-правовых актов</w:t>
            </w:r>
          </w:p>
          <w:p w:rsidR="00646C64" w:rsidRDefault="00646C64">
            <w:pPr>
              <w:rPr>
                <w:rFonts w:eastAsia="Times New Roman"/>
              </w:rPr>
            </w:pP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текущий самоконтроль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Выборочный контроль по уровню подчиненности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процессе формирования документов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 осуществления операций</w:t>
            </w:r>
          </w:p>
        </w:tc>
      </w:tr>
      <w:tr w:rsidR="00646C64" w:rsidTr="00646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Учет нефинансовых активов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оформления документов</w:t>
            </w:r>
          </w:p>
          <w:p w:rsidR="00646C64" w:rsidRDefault="00646C64">
            <w:pPr>
              <w:rPr>
                <w:rFonts w:eastAsia="Times New Roman"/>
              </w:rPr>
            </w:pP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текущий самоконтроль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Выборочный контроль по уровню подчиненности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 приеме и обработке документов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 осуществления операций</w:t>
            </w:r>
          </w:p>
        </w:tc>
      </w:tr>
      <w:tr w:rsidR="00646C64" w:rsidTr="00646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Санкционирование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Проверка оформления документов </w:t>
            </w: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текущий самоконтроль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Выборочный контроль по уровню подчиненности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процессе формирования документов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 осуществления операций</w:t>
            </w:r>
          </w:p>
        </w:tc>
      </w:tr>
      <w:tr w:rsidR="00646C64" w:rsidTr="00646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 инвентаризаций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Инвентаризационная комиссия в составе:</w:t>
            </w:r>
          </w:p>
          <w:p w:rsidR="00646C64" w:rsidRDefault="00646C64">
            <w:pPr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Сверка данных при проведении и оформлении результатов инвентаризации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текущий самоконтроль</w:t>
            </w:r>
          </w:p>
          <w:p w:rsidR="00646C64" w:rsidRDefault="00646C64">
            <w:pPr>
              <w:jc w:val="center"/>
              <w:rPr>
                <w:rFonts w:eastAsia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процессе проведения инвентаризации</w:t>
            </w:r>
          </w:p>
        </w:tc>
      </w:tr>
      <w:tr w:rsidR="00646C64" w:rsidTr="00646C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Формирование месячной, квартальной и годовой бюджетной отчетности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Проверка оформления документов </w:t>
            </w:r>
          </w:p>
          <w:p w:rsidR="00646C64" w:rsidRDefault="00646C64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Сплошной текущий самоконтроль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Выборочный контроль по уровню подчиненности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процессе формирования отчетности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</w:t>
            </w:r>
          </w:p>
          <w:p w:rsidR="00646C64" w:rsidRDefault="00646C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сдачи отчетности</w:t>
            </w:r>
          </w:p>
        </w:tc>
      </w:tr>
    </w:tbl>
    <w:p w:rsidR="00646C64" w:rsidRDefault="00646C64" w:rsidP="00646C64">
      <w:pPr>
        <w:jc w:val="center"/>
        <w:rPr>
          <w:rFonts w:eastAsia="Times New Roman"/>
        </w:rPr>
      </w:pPr>
    </w:p>
    <w:p w:rsidR="00646C64" w:rsidRDefault="00646C64" w:rsidP="00646C64">
      <w:pPr>
        <w:jc w:val="center"/>
        <w:rPr>
          <w:rFonts w:eastAsia="Times New Roman"/>
        </w:rPr>
      </w:pPr>
    </w:p>
    <w:p w:rsidR="00646C64" w:rsidRDefault="00646C64" w:rsidP="00646C64">
      <w:pPr>
        <w:rPr>
          <w:rFonts w:eastAsia="Times New Roman"/>
        </w:rPr>
      </w:pPr>
    </w:p>
    <w:p w:rsidR="00646C64" w:rsidRDefault="00646C64" w:rsidP="00646C64">
      <w:pPr>
        <w:rPr>
          <w:rFonts w:eastAsia="Times New Roman"/>
        </w:rPr>
      </w:pPr>
      <w:r>
        <w:rPr>
          <w:rFonts w:eastAsia="Times New Roman"/>
        </w:rPr>
        <w:t>Начальник отдела – главный бухгалтер</w:t>
      </w:r>
    </w:p>
    <w:p w:rsidR="00646C64" w:rsidRDefault="00646C64" w:rsidP="00646C64">
      <w:pPr>
        <w:rPr>
          <w:rFonts w:eastAsia="Times New Roman"/>
        </w:rPr>
      </w:pPr>
      <w:r>
        <w:rPr>
          <w:rFonts w:eastAsia="Times New Roman"/>
        </w:rPr>
        <w:t xml:space="preserve">Администрации </w:t>
      </w:r>
      <w:proofErr w:type="spellStart"/>
      <w:r>
        <w:rPr>
          <w:rFonts w:eastAsia="Times New Roman"/>
        </w:rPr>
        <w:t>Ваблинского</w:t>
      </w:r>
      <w:proofErr w:type="spellEnd"/>
      <w:r>
        <w:rPr>
          <w:rFonts w:eastAsia="Times New Roman"/>
        </w:rPr>
        <w:t xml:space="preserve"> сельсовета                                                                                                                     Шевелева Н.С.                                     </w:t>
      </w:r>
    </w:p>
    <w:p w:rsidR="00646C64" w:rsidRDefault="00646C64" w:rsidP="00646C64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</w:t>
      </w:r>
      <w:r>
        <w:rPr>
          <w:rFonts w:eastAsia="Times New Roman"/>
          <w:sz w:val="20"/>
          <w:szCs w:val="20"/>
        </w:rPr>
        <w:t>(подпись)                                                                                                (расшифровка подписи)</w:t>
      </w:r>
    </w:p>
    <w:p w:rsidR="00646C64" w:rsidRDefault="00646C64" w:rsidP="00646C6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«____» ___________ 201___ год</w:t>
      </w:r>
    </w:p>
    <w:p w:rsidR="00646C64" w:rsidRDefault="00646C64" w:rsidP="00646C64">
      <w:pPr>
        <w:tabs>
          <w:tab w:val="left" w:pos="980"/>
        </w:tabs>
        <w:rPr>
          <w:rFonts w:eastAsia="Times New Roman"/>
        </w:rPr>
      </w:pPr>
    </w:p>
    <w:p w:rsidR="00646C64" w:rsidRDefault="00646C64" w:rsidP="00646C64">
      <w:pPr>
        <w:rPr>
          <w:rFonts w:ascii="Calibri" w:eastAsia="Calibri" w:hAnsi="Calibri"/>
          <w:sz w:val="22"/>
          <w:szCs w:val="22"/>
          <w:lang w:eastAsia="en-US"/>
        </w:rPr>
      </w:pPr>
    </w:p>
    <w:p w:rsidR="00646C64" w:rsidRDefault="00646C64" w:rsidP="00646C64"/>
    <w:p w:rsidR="00646C64" w:rsidRDefault="00646C64" w:rsidP="00646C64"/>
    <w:p w:rsidR="00646C64" w:rsidRDefault="00646C64" w:rsidP="00646C64"/>
    <w:p w:rsidR="00646C64" w:rsidRDefault="00646C64" w:rsidP="00646C64"/>
    <w:p w:rsidR="00646C64" w:rsidRDefault="00646C64" w:rsidP="00646C64"/>
    <w:p w:rsidR="00646C64" w:rsidRDefault="00646C64" w:rsidP="00646C64">
      <w:pPr>
        <w:widowControl/>
        <w:suppressAutoHyphens w:val="0"/>
        <w:sectPr w:rsidR="00646C64">
          <w:pgSz w:w="16838" w:h="11906" w:orient="landscape"/>
          <w:pgMar w:top="964" w:right="1134" w:bottom="1701" w:left="1134" w:header="709" w:footer="709" w:gutter="0"/>
          <w:cols w:space="720"/>
        </w:sectPr>
      </w:pPr>
    </w:p>
    <w:p w:rsidR="00646C64" w:rsidRDefault="00646C64" w:rsidP="00646C64">
      <w:pPr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2</w:t>
      </w:r>
    </w:p>
    <w:p w:rsidR="00646C64" w:rsidRDefault="00646C64" w:rsidP="00646C64">
      <w:pPr>
        <w:jc w:val="right"/>
        <w:rPr>
          <w:rFonts w:eastAsia="Calibri"/>
        </w:rPr>
      </w:pPr>
      <w:r>
        <w:rPr>
          <w:rFonts w:eastAsia="Calibri"/>
        </w:rPr>
        <w:t xml:space="preserve">к Порядку  организации и осуществления администрацией </w:t>
      </w:r>
    </w:p>
    <w:p w:rsidR="00646C64" w:rsidRDefault="00646C64" w:rsidP="00646C64">
      <w:pPr>
        <w:jc w:val="right"/>
        <w:rPr>
          <w:rFonts w:eastAsia="Calibri"/>
        </w:rPr>
      </w:pPr>
      <w:proofErr w:type="spellStart"/>
      <w:r>
        <w:rPr>
          <w:rFonts w:eastAsia="Calibri"/>
        </w:rPr>
        <w:t>Ваблинского</w:t>
      </w:r>
      <w:proofErr w:type="spellEnd"/>
      <w:r>
        <w:rPr>
          <w:rFonts w:eastAsia="Calibri"/>
        </w:rPr>
        <w:t xml:space="preserve"> сельсовета </w:t>
      </w:r>
      <w:proofErr w:type="spellStart"/>
      <w:r>
        <w:rPr>
          <w:rFonts w:eastAsia="Calibri"/>
        </w:rPr>
        <w:t>Конышевского</w:t>
      </w:r>
      <w:proofErr w:type="spellEnd"/>
      <w:r>
        <w:rPr>
          <w:rFonts w:eastAsia="Calibri"/>
        </w:rPr>
        <w:t xml:space="preserve"> района </w:t>
      </w:r>
    </w:p>
    <w:p w:rsidR="00646C64" w:rsidRDefault="00646C64" w:rsidP="00646C64">
      <w:pPr>
        <w:jc w:val="right"/>
        <w:rPr>
          <w:rFonts w:eastAsia="Calibri"/>
        </w:rPr>
      </w:pPr>
      <w:r>
        <w:rPr>
          <w:rFonts w:eastAsia="Calibri"/>
        </w:rPr>
        <w:t>Курской области</w:t>
      </w:r>
    </w:p>
    <w:p w:rsidR="00646C64" w:rsidRDefault="00646C64" w:rsidP="00646C64">
      <w:pPr>
        <w:jc w:val="right"/>
        <w:rPr>
          <w:rFonts w:eastAsia="Calibri"/>
        </w:rPr>
      </w:pPr>
      <w:r>
        <w:rPr>
          <w:rFonts w:eastAsia="Calibri"/>
        </w:rPr>
        <w:t xml:space="preserve">внутреннего финансового контроля  </w:t>
      </w:r>
    </w:p>
    <w:p w:rsidR="00646C64" w:rsidRDefault="00646C64" w:rsidP="00646C64">
      <w:pPr>
        <w:spacing w:before="100" w:beforeAutospacing="1" w:after="100" w:afterAutospacing="1"/>
        <w:jc w:val="center"/>
        <w:rPr>
          <w:rFonts w:eastAsia="Times New Roman"/>
        </w:rPr>
      </w:pPr>
      <w:r>
        <w:rPr>
          <w:rFonts w:eastAsia="Times New Roman"/>
        </w:rPr>
        <w:t>ПЕРЕЧЕНЬ ПРОЦЕССОВ ВНУТРЕННИХ БЮДЖЕТНЫХ ПРОЦЕДУР, НЕОБХОДИМЫХ ДЛЯ ФОРМИРОВАНИЯ КАРТЫ ВНУТРЕННЕГО ФИНАНСОВОГО КОНТРОЛЯ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3564"/>
        <w:gridCol w:w="2338"/>
      </w:tblGrid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1" w:name="100345"/>
            <w:bookmarkEnd w:id="1"/>
            <w:r>
              <w:rPr>
                <w:rFonts w:eastAsia="Times New Roman"/>
              </w:rPr>
              <w:t>Наименование внутренней бюджетной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2" w:name="100346"/>
            <w:bookmarkEnd w:id="2"/>
            <w:r>
              <w:rPr>
                <w:rFonts w:eastAsia="Times New Roman"/>
              </w:rPr>
              <w:t>Наименование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3" w:name="100347"/>
            <w:bookmarkEnd w:id="3"/>
            <w:r>
              <w:rPr>
                <w:rFonts w:eastAsia="Times New Roman"/>
              </w:rPr>
              <w:t>Субъект, ответственный за результат выполнения внутренней бюджетной процедуры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bookmarkStart w:id="4" w:name="100348"/>
            <w:bookmarkEnd w:id="4"/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bookmarkStart w:id="5" w:name="100349"/>
            <w:bookmarkEnd w:id="5"/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bookmarkStart w:id="6" w:name="100350"/>
            <w:bookmarkEnd w:id="6"/>
            <w:r>
              <w:rPr>
                <w:rFonts w:eastAsia="Times New Roman"/>
              </w:rPr>
              <w:t>3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7" w:name="100351"/>
            <w:bookmarkEnd w:id="7"/>
            <w:r>
              <w:rPr>
                <w:rFonts w:eastAsia="Times New Roman"/>
              </w:rPr>
              <w:t>Составление и представление в финансовый орган документов, необходимых для составления и рассмотрения проекта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8" w:name="100352"/>
            <w:bookmarkEnd w:id="8"/>
            <w:r>
              <w:rPr>
                <w:rFonts w:eastAsia="Times New Roman"/>
              </w:rPr>
              <w:t xml:space="preserve">Составление и представление обоснований бюджетных ассигнований на социальное </w:t>
            </w:r>
            <w:proofErr w:type="gramStart"/>
            <w:r>
              <w:rPr>
                <w:rFonts w:eastAsia="Times New Roman"/>
              </w:rPr>
              <w:t>обеспечение</w:t>
            </w:r>
            <w:proofErr w:type="gramEnd"/>
            <w:r>
              <w:rPr>
                <w:rFonts w:eastAsia="Times New Roman"/>
              </w:rPr>
              <w:t xml:space="preserve"> и иные выплаты населению в части публичных нормативных (публичных) обязательств (за исключением приобретения товаров, работ, услуг в пользу граждан и субвенций по переданным полномочиям)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9" w:name="100353"/>
            <w:bookmarkEnd w:id="9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10" w:name="100354"/>
            <w:bookmarkEnd w:id="10"/>
            <w:r>
              <w:rPr>
                <w:rFonts w:eastAsia="Times New Roman"/>
              </w:rPr>
              <w:t xml:space="preserve">Составление и представление обоснований бюджетных ассигнований на социальное </w:t>
            </w:r>
            <w:proofErr w:type="gramStart"/>
            <w:r>
              <w:rPr>
                <w:rFonts w:eastAsia="Times New Roman"/>
              </w:rPr>
              <w:t>обеспечение</w:t>
            </w:r>
            <w:proofErr w:type="gramEnd"/>
            <w:r>
              <w:rPr>
                <w:rFonts w:eastAsia="Times New Roman"/>
              </w:rPr>
              <w:t xml:space="preserve"> и иные выплаты населению в части публичных нормативных (публичных) обязательств по приобретению товаров, работ и услуг в пользу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11" w:name="100355"/>
            <w:bookmarkEnd w:id="11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12" w:name="100356"/>
            <w:bookmarkEnd w:id="12"/>
            <w:r>
              <w:rPr>
                <w:rFonts w:eastAsia="Times New Roman"/>
              </w:rPr>
              <w:t xml:space="preserve">Составление и представление обоснований бюджетных ассигнований на социальное </w:t>
            </w:r>
            <w:proofErr w:type="gramStart"/>
            <w:r>
              <w:rPr>
                <w:rFonts w:eastAsia="Times New Roman"/>
              </w:rPr>
              <w:t>обеспечение</w:t>
            </w:r>
            <w:proofErr w:type="gramEnd"/>
            <w:r>
              <w:rPr>
                <w:rFonts w:eastAsia="Times New Roman"/>
              </w:rPr>
              <w:t xml:space="preserve"> и иные выплаты населению за счет субвенций на осуществление переданных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13" w:name="100357"/>
            <w:bookmarkEnd w:id="13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14" w:name="100358"/>
            <w:bookmarkEnd w:id="14"/>
            <w:r>
              <w:rPr>
                <w:rFonts w:eastAsia="Times New Roman"/>
              </w:rPr>
              <w:t xml:space="preserve">Составление и представление обоснований бюджетных ассигнований на фонд оплаты труда и страховых взносов в государственные внебюджетные </w:t>
            </w:r>
            <w:r>
              <w:rPr>
                <w:rFonts w:eastAsia="Times New Roman"/>
              </w:rPr>
              <w:lastRenderedPageBreak/>
              <w:t>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15" w:name="100359"/>
            <w:bookmarkEnd w:id="15"/>
            <w:r>
              <w:rPr>
                <w:rFonts w:eastAsia="Times New Roman"/>
              </w:rPr>
              <w:lastRenderedPageBreak/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16" w:name="100360"/>
            <w:bookmarkEnd w:id="16"/>
            <w:r>
              <w:rPr>
                <w:rFonts w:eastAsia="Times New Roman"/>
              </w:rPr>
              <w:lastRenderedPageBreak/>
              <w:t>Составление и представление в финансовый орган документов, необходимых для составления и рассмотрения проекта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17" w:name="100361"/>
            <w:bookmarkEnd w:id="17"/>
            <w:r>
              <w:rPr>
                <w:rFonts w:eastAsia="Times New Roman"/>
              </w:rPr>
              <w:t>Составление и представление обоснований бюджетных ассигнований на предоставление бюджетных инвестиций в объекты капитального строительства государственной собственности или на приобретение объектов недвижимого имущества в государственной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18" w:name="100362"/>
            <w:bookmarkEnd w:id="18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19" w:name="100363"/>
            <w:bookmarkEnd w:id="19"/>
            <w:r>
              <w:rPr>
                <w:rFonts w:eastAsia="Times New Roman"/>
              </w:rPr>
              <w:t>Составление и представление обоснований бюджетных ассигнований на предоставление бюджетных инвестиций (за исключением бюджетных инвестиций в объекты капитального строительства государственной (муниципальной) собственности или на приобретение объектов недвижимого имущества в государственную (муниципальную) собственность)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20" w:name="100364"/>
            <w:bookmarkEnd w:id="20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21" w:name="100365"/>
            <w:bookmarkEnd w:id="21"/>
            <w:r>
              <w:rPr>
                <w:rFonts w:eastAsia="Times New Roman"/>
              </w:rPr>
              <w:t xml:space="preserve">Составление и представление обоснований бюджетных ассигнований на предоставление субсидий на </w:t>
            </w:r>
            <w:proofErr w:type="spellStart"/>
            <w:r>
              <w:rPr>
                <w:rFonts w:eastAsia="Times New Roman"/>
              </w:rPr>
              <w:t>софинансирование</w:t>
            </w:r>
            <w:proofErr w:type="spellEnd"/>
            <w:r>
              <w:rPr>
                <w:rFonts w:eastAsia="Times New Roman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22" w:name="100366"/>
            <w:bookmarkEnd w:id="22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23" w:name="100367"/>
            <w:bookmarkEnd w:id="23"/>
            <w:r>
              <w:rPr>
                <w:rFonts w:eastAsia="Times New Roman"/>
              </w:rPr>
              <w:t>Составление и представление обоснований бюджетных ассигнований на закупку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24" w:name="100368"/>
            <w:bookmarkEnd w:id="24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25" w:name="100369"/>
            <w:bookmarkEnd w:id="25"/>
            <w:r>
              <w:rPr>
                <w:rFonts w:eastAsia="Times New Roman"/>
              </w:rPr>
              <w:t xml:space="preserve">Составление и представление обоснований бюджетных ассигнований на предоставление межбюджетного трансферта (за исключением субсидии на </w:t>
            </w:r>
            <w:proofErr w:type="spellStart"/>
            <w:r>
              <w:rPr>
                <w:rFonts w:eastAsia="Times New Roman"/>
              </w:rPr>
              <w:t>софинансирование</w:t>
            </w:r>
            <w:proofErr w:type="spellEnd"/>
            <w:r>
              <w:rPr>
                <w:rFonts w:eastAsia="Times New Roman"/>
              </w:rPr>
              <w:t xml:space="preserve"> капитальных вложений в объекты государственной (муниципальной) собственности, субвенции на осуществление переданных полномочий в части социального обеспечения и иных выплат населению)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26" w:name="100370"/>
            <w:bookmarkEnd w:id="26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27" w:name="100371"/>
            <w:bookmarkEnd w:id="27"/>
            <w:r>
              <w:rPr>
                <w:rFonts w:eastAsia="Times New Roman"/>
              </w:rPr>
              <w:t xml:space="preserve">Составление и представление в </w:t>
            </w:r>
            <w:r>
              <w:rPr>
                <w:rFonts w:eastAsia="Times New Roman"/>
              </w:rPr>
              <w:lastRenderedPageBreak/>
              <w:t>финансовый орган документов, необходимых для составления и рассмотрения проекта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28" w:name="100372"/>
            <w:bookmarkEnd w:id="28"/>
            <w:r>
              <w:rPr>
                <w:rFonts w:eastAsia="Times New Roman"/>
              </w:rPr>
              <w:lastRenderedPageBreak/>
              <w:t xml:space="preserve">Составление и представление </w:t>
            </w:r>
            <w:r>
              <w:rPr>
                <w:rFonts w:eastAsia="Times New Roman"/>
              </w:rPr>
              <w:lastRenderedPageBreak/>
              <w:t>обоснований бюджетных ассигнований на предоставление субсидий государственным (муниципальным)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29" w:name="100373"/>
            <w:bookmarkEnd w:id="29"/>
            <w:r>
              <w:rPr>
                <w:rFonts w:eastAsia="Times New Roman"/>
              </w:rPr>
              <w:lastRenderedPageBreak/>
              <w:t xml:space="preserve">Уполномоченное </w:t>
            </w:r>
            <w:r>
              <w:rPr>
                <w:rFonts w:eastAsia="Times New Roman"/>
              </w:rPr>
              <w:lastRenderedPageBreak/>
              <w:t>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30" w:name="100374"/>
            <w:bookmarkEnd w:id="30"/>
            <w:r>
              <w:rPr>
                <w:rFonts w:eastAsia="Times New Roman"/>
              </w:rPr>
              <w:t>Составление и представление обоснований бюджетных ассигнований на предоставление субсидий государственным корпорациям, компаниям, унитарным предприятиям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31" w:name="100375"/>
            <w:bookmarkEnd w:id="31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32" w:name="100376"/>
            <w:bookmarkEnd w:id="32"/>
            <w:r>
              <w:rPr>
                <w:rFonts w:eastAsia="Times New Roman"/>
              </w:rPr>
              <w:t>Составление и представление обоснований бюджетных ассигнований на предоставление субсидий юридическим, физическим лицам и индивидуальным предпринимателям (за исключением субсидий государственным (муниципальным) учреждениям, государственным корпорациям, компаниям, унитарным предприятиям)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33" w:name="100377"/>
            <w:bookmarkEnd w:id="33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34" w:name="100378"/>
            <w:bookmarkEnd w:id="34"/>
            <w:r>
              <w:rPr>
                <w:rFonts w:eastAsia="Times New Roman"/>
              </w:rPr>
              <w:t>Составление и представление обоснований бюджетных ассигнований на исполнение судебных исков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35" w:name="100379"/>
            <w:bookmarkEnd w:id="35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36" w:name="100380"/>
            <w:bookmarkEnd w:id="36"/>
            <w:r>
              <w:rPr>
                <w:rFonts w:eastAsia="Times New Roman"/>
              </w:rPr>
              <w:t>Составление и представление обоснований бюджетных ассигнований на уплату налогов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37" w:name="100381"/>
            <w:bookmarkEnd w:id="37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38" w:name="100382"/>
            <w:bookmarkEnd w:id="38"/>
            <w:r>
              <w:rPr>
                <w:rFonts w:eastAsia="Times New Roman"/>
              </w:rPr>
              <w:t>Составление и представление обоснований бюджетных ассигнований на предоставление резервных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39" w:name="100383"/>
            <w:bookmarkEnd w:id="39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40" w:name="100384"/>
            <w:bookmarkEnd w:id="40"/>
            <w:r>
              <w:rPr>
                <w:rFonts w:eastAsia="Times New Roman"/>
              </w:rPr>
              <w:t>Составление и представление в финансовый орган документов, необходимых для составления и рассмотрения проекта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41" w:name="100385"/>
            <w:bookmarkEnd w:id="41"/>
            <w:r>
              <w:rPr>
                <w:rFonts w:eastAsia="Times New Roman"/>
              </w:rPr>
              <w:t>Ведение реестра расходных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42" w:name="100386"/>
            <w:bookmarkEnd w:id="42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43" w:name="100387"/>
            <w:bookmarkEnd w:id="43"/>
            <w:r>
              <w:rPr>
                <w:rFonts w:eastAsia="Times New Roman"/>
              </w:rPr>
              <w:t xml:space="preserve">Формирование и направление распределения бюджетных ассигнований по кодам классификации расходов бюджетов и (или) документа об объемах бюджетных ассигнований на дополнительные </w:t>
            </w:r>
            <w:r>
              <w:rPr>
                <w:rFonts w:eastAsia="Times New Roman"/>
              </w:rPr>
              <w:lastRenderedPageBreak/>
              <w:t>потребности главного распорядителя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44" w:name="100388"/>
            <w:bookmarkEnd w:id="44"/>
            <w:r>
              <w:rPr>
                <w:rFonts w:eastAsia="Times New Roman"/>
              </w:rPr>
              <w:lastRenderedPageBreak/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45" w:name="100389"/>
            <w:bookmarkEnd w:id="45"/>
            <w:r>
              <w:rPr>
                <w:rFonts w:eastAsia="Times New Roman"/>
              </w:rPr>
              <w:t>Формирование и направление проекта нормативного правового акта о предоставлении средств из бюджета (проекта решения о подготовке и реализации бюджетных инвестиций в объекты государственной (муниципальной) собственности)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46" w:name="100390"/>
            <w:bookmarkEnd w:id="46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47" w:name="100391"/>
            <w:bookmarkEnd w:id="47"/>
            <w:r>
              <w:rPr>
                <w:rFonts w:eastAsia="Times New Roman"/>
              </w:rPr>
              <w:t>Составление и представление в Федеральное казначейство (финансовый орган) документов, необходимых для составления и ведения кассового плана по доходам бюджета, расходам бюджета и источникам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48" w:name="100392"/>
            <w:bookmarkEnd w:id="48"/>
            <w:r>
              <w:rPr>
                <w:rFonts w:eastAsia="Times New Roman"/>
              </w:rPr>
              <w:t>Составление и представление в Федеральное казначейство (финансовый орган) сведений, необходимых для составления и ведения кассового плана по доходам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49" w:name="100393"/>
            <w:bookmarkEnd w:id="49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50" w:name="100394"/>
            <w:bookmarkEnd w:id="50"/>
            <w:r>
              <w:rPr>
                <w:rFonts w:eastAsia="Times New Roman"/>
              </w:rPr>
              <w:t>Составление и представление в Федеральное казначейство (финансовый орган) сведений, необходимых для составления и ведения кассового плана по расходам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51" w:name="100395"/>
            <w:bookmarkEnd w:id="51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52" w:name="100396"/>
            <w:bookmarkEnd w:id="52"/>
            <w:r>
              <w:rPr>
                <w:rFonts w:eastAsia="Times New Roman"/>
              </w:rPr>
              <w:t>Составление и представление в Федеральное казначейство (финансовый орган) сведений, необходимых для составления и ведения кассового плана по источникам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53" w:name="100397"/>
            <w:bookmarkEnd w:id="53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54" w:name="100398"/>
            <w:bookmarkEnd w:id="54"/>
            <w:r>
              <w:rPr>
                <w:rFonts w:eastAsia="Times New Roman"/>
              </w:rPr>
              <w:t>Составление, утверждение и ведение бюджетной росписи главного распорядителя (распорядителя)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55" w:name="100399"/>
            <w:bookmarkEnd w:id="55"/>
            <w:r>
              <w:rPr>
                <w:rFonts w:eastAsia="Times New Roman"/>
              </w:rPr>
              <w:t>Формирование и утверждение бюджетной росписи главного распорядителя (распорядителя)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56" w:name="100400"/>
            <w:bookmarkEnd w:id="56"/>
            <w:r>
              <w:rPr>
                <w:rFonts w:eastAsia="Times New Roman"/>
              </w:rPr>
              <w:t>Уполномоченное подразделение главного администратора (администратора)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57" w:name="100401"/>
            <w:bookmarkEnd w:id="57"/>
            <w:r>
              <w:rPr>
                <w:rFonts w:eastAsia="Times New Roman"/>
              </w:rPr>
              <w:t>Ведение бюджетной росписи главного распорядителя (распорядителя) бюджетных средств, в том числе внесение изменений в бюджетную роспись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58" w:name="100402"/>
            <w:bookmarkEnd w:id="58"/>
            <w:r>
              <w:rPr>
                <w:rFonts w:eastAsia="Times New Roman"/>
              </w:rPr>
              <w:t>Уполномоченное подразделение главного администратора (администратора)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59" w:name="100403"/>
            <w:bookmarkEnd w:id="59"/>
            <w:r>
              <w:rPr>
                <w:rFonts w:eastAsia="Times New Roman"/>
              </w:rPr>
              <w:t xml:space="preserve">Составление и направление в финансовый орган (Федеральное казначейство) документов, необходимых для формирования и ведения сводной бюджетной </w:t>
            </w:r>
            <w:r>
              <w:rPr>
                <w:rFonts w:eastAsia="Times New Roman"/>
              </w:rPr>
              <w:lastRenderedPageBreak/>
              <w:t>росписи, а также для доведения (распределения) бюджетных ассигнований и лимитов бюджетных обязательств до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60" w:name="100404"/>
            <w:bookmarkEnd w:id="60"/>
            <w:r>
              <w:rPr>
                <w:rFonts w:eastAsia="Times New Roman"/>
              </w:rPr>
              <w:lastRenderedPageBreak/>
              <w:t xml:space="preserve">Формирование и направление предложений по внесению изменений в распределение бюджетных ассигнований для включения в проект закона </w:t>
            </w:r>
            <w:r>
              <w:rPr>
                <w:rFonts w:eastAsia="Times New Roman"/>
              </w:rPr>
              <w:lastRenderedPageBreak/>
              <w:t>(решения) о внесении изменений в закон (решение)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61" w:name="100405"/>
            <w:bookmarkEnd w:id="61"/>
            <w:r>
              <w:rPr>
                <w:rFonts w:eastAsia="Times New Roman"/>
              </w:rPr>
              <w:lastRenderedPageBreak/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62" w:name="100406"/>
            <w:bookmarkEnd w:id="62"/>
            <w:r>
              <w:rPr>
                <w:rFonts w:eastAsia="Times New Roman"/>
              </w:rP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63" w:name="100407"/>
            <w:bookmarkEnd w:id="63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64" w:name="100408"/>
            <w:bookmarkEnd w:id="64"/>
            <w:r>
              <w:rPr>
                <w:rFonts w:eastAsia="Times New Roman"/>
              </w:rPr>
              <w:t>Доведение лимитов бюджетных обязательств до подведомственных распорядителей и получателей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65" w:name="100409"/>
            <w:bookmarkEnd w:id="65"/>
            <w:r>
              <w:rPr>
                <w:rFonts w:eastAsia="Times New Roman"/>
              </w:rPr>
              <w:t>Формирование и представление в орган Федерального казначейства (финансовый орган) расходного расписания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66" w:name="100410"/>
            <w:bookmarkEnd w:id="66"/>
            <w:r>
              <w:rPr>
                <w:rFonts w:eastAsia="Times New Roman"/>
              </w:rPr>
              <w:t>Уполномоченное подразделение главного администратора (администратора)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67" w:name="100411"/>
            <w:bookmarkEnd w:id="67"/>
            <w:r>
              <w:rPr>
                <w:rFonts w:eastAsia="Times New Roman"/>
              </w:rPr>
              <w:t>Формирование и представление в орган Федерального казначейства (финансовый орган) реестра расходных расписаний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68" w:name="100412"/>
            <w:bookmarkEnd w:id="68"/>
            <w:r>
              <w:rPr>
                <w:rFonts w:eastAsia="Times New Roman"/>
              </w:rPr>
              <w:t>Уполномоченное подразделение главного администратора (администратора)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69" w:name="100413"/>
            <w:bookmarkEnd w:id="69"/>
            <w:r>
              <w:rPr>
                <w:rFonts w:eastAsia="Times New Roman"/>
              </w:rPr>
              <w:t>Составление свода бюджетных смет, утверждение и ведение бюджетных смет (свода бюджетных смет)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70" w:name="100414"/>
            <w:bookmarkEnd w:id="70"/>
            <w:r>
              <w:rPr>
                <w:rFonts w:eastAsia="Times New Roman"/>
              </w:rPr>
              <w:t>Составление свода бюджетных смет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71" w:name="100415"/>
            <w:bookmarkEnd w:id="71"/>
            <w:r>
              <w:rPr>
                <w:rFonts w:eastAsia="Times New Roman"/>
              </w:rPr>
              <w:t>Уполномоченное подразделение главного администратора (администратора)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72" w:name="100416"/>
            <w:bookmarkEnd w:id="72"/>
            <w:r>
              <w:rPr>
                <w:rFonts w:eastAsia="Times New Roman"/>
              </w:rPr>
              <w:t>Утверждение и ведение свода бюджетных смет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73" w:name="100417"/>
            <w:bookmarkEnd w:id="73"/>
            <w:r>
              <w:rPr>
                <w:rFonts w:eastAsia="Times New Roman"/>
              </w:rPr>
              <w:t>Уполномоченное подразделение главного администратора (администратора)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74" w:name="100418"/>
            <w:bookmarkEnd w:id="74"/>
            <w:r>
              <w:rPr>
                <w:rFonts w:eastAsia="Times New Roman"/>
              </w:rPr>
              <w:t>Утверждение и ведение бюджетных смет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75" w:name="100419"/>
            <w:bookmarkEnd w:id="75"/>
            <w:r>
              <w:rPr>
                <w:rFonts w:eastAsia="Times New Roman"/>
              </w:rPr>
              <w:t>Уполномоченное подразделение главного администратора (администратора)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76" w:name="100420"/>
            <w:bookmarkEnd w:id="76"/>
            <w:r>
              <w:rPr>
                <w:rFonts w:eastAsia="Times New Roman"/>
              </w:rPr>
              <w:t>Формирование и утверждение государственных (муниципальных) заданий в отношении подведомственных государственных (муниципальных)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77" w:name="100421"/>
            <w:bookmarkEnd w:id="77"/>
            <w:r>
              <w:rPr>
                <w:rFonts w:eastAsia="Times New Roman"/>
              </w:rPr>
              <w:t>Формирование государственных (муниципальных) заданий в отношении подведомственных государственных (муниципальных)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78" w:name="100422"/>
            <w:bookmarkEnd w:id="78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79" w:name="100423"/>
            <w:bookmarkEnd w:id="79"/>
            <w:r>
              <w:rPr>
                <w:rFonts w:eastAsia="Times New Roman"/>
              </w:rPr>
              <w:t xml:space="preserve">Утверждение государственных (муниципальных) заданий в отношении подведомственных </w:t>
            </w:r>
            <w:r>
              <w:rPr>
                <w:rFonts w:eastAsia="Times New Roman"/>
              </w:rPr>
              <w:lastRenderedPageBreak/>
              <w:t>государственных (муниципальных)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80" w:name="100424"/>
            <w:bookmarkEnd w:id="80"/>
            <w:r>
              <w:rPr>
                <w:rFonts w:eastAsia="Times New Roman"/>
              </w:rPr>
              <w:lastRenderedPageBreak/>
              <w:t xml:space="preserve">Руководитель главного администратора </w:t>
            </w:r>
            <w:r>
              <w:rPr>
                <w:rFonts w:eastAsia="Times New Roman"/>
              </w:rPr>
              <w:lastRenderedPageBreak/>
              <w:t>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81" w:name="100425"/>
            <w:bookmarkEnd w:id="81"/>
            <w:r>
              <w:rPr>
                <w:rFonts w:eastAsia="Times New Roman"/>
              </w:rPr>
              <w:lastRenderedPageBreak/>
              <w:t>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 условий, целей и порядка, установленных при их предоставлении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82" w:name="100426"/>
            <w:bookmarkEnd w:id="82"/>
            <w:r>
              <w:rPr>
                <w:rFonts w:eastAsia="Times New Roman"/>
              </w:rPr>
              <w:t>Сбор и анализ информации о соблюдении условий предоставления средств из бюджета (результативности их использования) по соответствующему трансферту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83" w:name="100427"/>
            <w:bookmarkEnd w:id="83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84" w:name="100428"/>
            <w:bookmarkEnd w:id="84"/>
            <w:r>
              <w:rPr>
                <w:rFonts w:eastAsia="Times New Roman"/>
              </w:rPr>
              <w:t>Представление результатов руководителю (заместителю руководителя) главного администратора бюджетных средств анализа информации о соблюдении условий предоставления средств из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85" w:name="100429"/>
            <w:bookmarkEnd w:id="85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86" w:name="100430"/>
            <w:bookmarkEnd w:id="86"/>
            <w:r>
              <w:rPr>
                <w:rFonts w:eastAsia="Times New Roman"/>
              </w:rPr>
              <w:t>Принятие мер по обеспечению условий предоставления средств из бюджета по результатам анализа, проверок соблюдения условий предоставления средств из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87" w:name="100431"/>
            <w:bookmarkEnd w:id="87"/>
            <w:r>
              <w:rPr>
                <w:rFonts w:eastAsia="Times New Roman"/>
              </w:rPr>
              <w:t>Руководитель (заместитель руководителя)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88" w:name="100432"/>
            <w:bookmarkEnd w:id="88"/>
            <w:r>
              <w:rPr>
                <w:rFonts w:eastAsia="Times New Roman"/>
              </w:rPr>
              <w:t>Составление и представление бюджетной отчетности и сводной бюджетной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89" w:name="100433"/>
            <w:bookmarkEnd w:id="89"/>
            <w:r>
              <w:rPr>
                <w:rFonts w:eastAsia="Times New Roman"/>
              </w:rPr>
              <w:t>Составление бюджетной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90" w:name="100434"/>
            <w:bookmarkEnd w:id="90"/>
            <w:r>
              <w:rPr>
                <w:rFonts w:eastAsia="Times New Roman"/>
              </w:rPr>
              <w:t>Уполномоченное должностное лицо субъекта учета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91" w:name="100435"/>
            <w:bookmarkEnd w:id="91"/>
            <w:r>
              <w:rPr>
                <w:rFonts w:eastAsia="Times New Roman"/>
              </w:rPr>
              <w:t>Представление бюджетной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92" w:name="100436"/>
            <w:bookmarkEnd w:id="92"/>
            <w:r>
              <w:rPr>
                <w:rFonts w:eastAsia="Times New Roman"/>
              </w:rPr>
              <w:t>Уполномоченное должностное лицо субъекта учета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93" w:name="100437"/>
            <w:bookmarkEnd w:id="93"/>
            <w:r>
              <w:rPr>
                <w:rFonts w:eastAsia="Times New Roman"/>
              </w:rPr>
              <w:t>Составление сводной бюджетной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94" w:name="100438"/>
            <w:bookmarkEnd w:id="94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95" w:name="100439"/>
            <w:bookmarkEnd w:id="95"/>
            <w:r>
              <w:rPr>
                <w:rFonts w:eastAsia="Times New Roman"/>
              </w:rPr>
              <w:t>Представление сводной бюджетной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96" w:name="100440"/>
            <w:bookmarkEnd w:id="96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97" w:name="100441"/>
            <w:bookmarkEnd w:id="97"/>
            <w:r>
              <w:rPr>
                <w:rFonts w:eastAsia="Times New Roman"/>
              </w:rPr>
              <w:t xml:space="preserve">Осуществление начисления, учета и </w:t>
            </w:r>
            <w:proofErr w:type="gramStart"/>
            <w:r>
              <w:rPr>
                <w:rFonts w:eastAsia="Times New Roman"/>
              </w:rPr>
              <w:t>контроля за</w:t>
            </w:r>
            <w:proofErr w:type="gramEnd"/>
            <w:r>
              <w:rPr>
                <w:rFonts w:eastAsia="Times New Roman"/>
              </w:rPr>
      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бюджет, пеней и штрафов по ним (за </w:t>
            </w:r>
            <w:r>
              <w:rPr>
                <w:rFonts w:eastAsia="Times New Roman"/>
              </w:rPr>
              <w:lastRenderedPageBreak/>
              <w:t>исключением операций, осуществляемых в соответствии с законодательством Российской Федерации о налогах и сборах, законодательством Российской Федерации о таможенном деле)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98" w:name="100442"/>
            <w:bookmarkEnd w:id="98"/>
            <w:r>
              <w:rPr>
                <w:rFonts w:eastAsia="Times New Roman"/>
              </w:rPr>
              <w:lastRenderedPageBreak/>
              <w:t>Формирование (актуализация) и утверждение перечня администраторов доходов бюджетов, подведомственных главному администратору доходов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99" w:name="100443"/>
            <w:bookmarkEnd w:id="99"/>
            <w:r>
              <w:rPr>
                <w:rFonts w:eastAsia="Times New Roman"/>
              </w:rPr>
              <w:t>Уполномоченное подразделение главного администратора бюджетных средств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100" w:name="100444"/>
            <w:bookmarkEnd w:id="100"/>
            <w:proofErr w:type="gramStart"/>
            <w:r>
              <w:rPr>
                <w:rFonts w:eastAsia="Times New Roman"/>
              </w:rPr>
              <w:t>Контроль за</w:t>
            </w:r>
            <w:proofErr w:type="gramEnd"/>
            <w:r>
              <w:rPr>
                <w:rFonts w:eastAsia="Times New Roman"/>
              </w:rPr>
      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101" w:name="100445"/>
            <w:bookmarkEnd w:id="101"/>
            <w:r>
              <w:rPr>
                <w:rFonts w:eastAsia="Times New Roman"/>
              </w:rPr>
              <w:t>Администратор доходов бюджетов, администратор источников финансирования дефицита бюджета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102" w:name="100446"/>
            <w:bookmarkEnd w:id="102"/>
            <w:r>
              <w:rPr>
                <w:rFonts w:eastAsia="Times New Roman"/>
              </w:rPr>
      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103" w:name="100447"/>
            <w:bookmarkEnd w:id="103"/>
            <w:r>
              <w:rPr>
                <w:rFonts w:eastAsia="Times New Roman"/>
              </w:rPr>
              <w:t>Администратор доходов бюджетов, администратор источников финансирования дефицита бюджета</w:t>
            </w:r>
          </w:p>
        </w:tc>
      </w:tr>
      <w:tr w:rsidR="00646C64" w:rsidTr="00646C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104" w:name="100448"/>
            <w:bookmarkEnd w:id="104"/>
            <w:r>
              <w:rPr>
                <w:rFonts w:eastAsia="Times New Roman"/>
              </w:rPr>
              <w:t>Уточнение платежей в бюджет, в том числе невыясненных поступлений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64" w:rsidRDefault="00646C64">
            <w:pPr>
              <w:spacing w:before="100" w:beforeAutospacing="1" w:after="100" w:afterAutospacing="1"/>
              <w:rPr>
                <w:rFonts w:eastAsia="Times New Roman"/>
              </w:rPr>
            </w:pPr>
            <w:bookmarkStart w:id="105" w:name="100449"/>
            <w:bookmarkEnd w:id="105"/>
            <w:r>
              <w:rPr>
                <w:rFonts w:eastAsia="Times New Roman"/>
              </w:rPr>
              <w:t>Администратор доходов бюджетов, администратор источников финансирования дефицита бюджета</w:t>
            </w:r>
          </w:p>
        </w:tc>
      </w:tr>
    </w:tbl>
    <w:p w:rsidR="00646C64" w:rsidRDefault="00646C64" w:rsidP="00646C64">
      <w:pPr>
        <w:rPr>
          <w:rFonts w:ascii="Calibri" w:eastAsia="Calibri" w:hAnsi="Calibri"/>
          <w:sz w:val="22"/>
          <w:szCs w:val="22"/>
          <w:lang w:eastAsia="en-US"/>
        </w:rPr>
      </w:pPr>
    </w:p>
    <w:p w:rsidR="00646C64" w:rsidRDefault="00646C64" w:rsidP="00646C64">
      <w:pPr>
        <w:rPr>
          <w:rFonts w:ascii="Calibri" w:eastAsia="Calibri" w:hAnsi="Calibri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646C64" w:rsidRDefault="00646C64" w:rsidP="00646C64">
      <w:pPr>
        <w:rPr>
          <w:b/>
          <w:sz w:val="28"/>
          <w:szCs w:val="28"/>
        </w:rPr>
      </w:pPr>
    </w:p>
    <w:p w:rsidR="005457B1" w:rsidRDefault="005457B1"/>
    <w:sectPr w:rsidR="0054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64"/>
    <w:rsid w:val="005457B1"/>
    <w:rsid w:val="0064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6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6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9762</Words>
  <Characters>55646</Characters>
  <Application>Microsoft Office Word</Application>
  <DocSecurity>0</DocSecurity>
  <Lines>463</Lines>
  <Paragraphs>130</Paragraphs>
  <ScaleCrop>false</ScaleCrop>
  <Company>*</Company>
  <LinksUpToDate>false</LinksUpToDate>
  <CharactersWithSpaces>65278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2021-02-03T07:43:00Z</dcterms:created>
  <dcterms:modified xsi:type="dcterms:W3CDTF">2021-02-03T07:45:00Z</dcterms:modified>
</cp:coreProperties>
</file>