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7" w:rsidRPr="00A71A22" w:rsidRDefault="00885ED7" w:rsidP="00885ED7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 ВАБЛИНСКОГО СЕЛЬСОВЕТА</w:t>
      </w:r>
    </w:p>
    <w:p w:rsidR="00885ED7" w:rsidRPr="00A71A22" w:rsidRDefault="00885ED7" w:rsidP="00885ED7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КОНЫШЕВСКОГО  РАЙОНА  КУРСКОЙ ОБЛАСТИ</w:t>
      </w:r>
    </w:p>
    <w:p w:rsidR="00885ED7" w:rsidRPr="00A71A22" w:rsidRDefault="00885ED7" w:rsidP="00885ED7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885ED7" w:rsidRPr="00A71A22" w:rsidRDefault="00885ED7" w:rsidP="00885ED7">
      <w:pPr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885ED7" w:rsidRPr="00A71A22" w:rsidRDefault="00885ED7" w:rsidP="00885ED7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885ED7" w:rsidRPr="00A71A22" w:rsidRDefault="00A71A22" w:rsidP="00885ED7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       </w:t>
      </w:r>
      <w:r w:rsidR="00885ED7"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от  15.07.2020 года      № 17-па</w:t>
      </w:r>
    </w:p>
    <w:p w:rsidR="00885ED7" w:rsidRPr="00A71A22" w:rsidRDefault="00885ED7" w:rsidP="00885ED7">
      <w:pPr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</w:t>
      </w:r>
    </w:p>
    <w:p w:rsidR="00885ED7" w:rsidRPr="00A71A22" w:rsidRDefault="00885ED7" w:rsidP="00885ED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Об  утверждении отчета об исполнении </w:t>
      </w:r>
    </w:p>
    <w:p w:rsidR="00885ED7" w:rsidRPr="00A71A22" w:rsidRDefault="00885ED7" w:rsidP="00885ED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бюджета </w:t>
      </w:r>
      <w:proofErr w:type="spellStart"/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Ваблинского</w:t>
      </w:r>
      <w:proofErr w:type="spellEnd"/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  сельсовета </w:t>
      </w:r>
      <w:proofErr w:type="spellStart"/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Конышевского</w:t>
      </w:r>
      <w:proofErr w:type="spellEnd"/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 района</w:t>
      </w:r>
    </w:p>
    <w:p w:rsidR="00885ED7" w:rsidRPr="00A71A22" w:rsidRDefault="00885ED7" w:rsidP="00885ED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 xml:space="preserve">Курской области за 1-ое  полугодие </w:t>
      </w:r>
    </w:p>
    <w:p w:rsidR="00885ED7" w:rsidRPr="00A71A22" w:rsidRDefault="00885ED7" w:rsidP="00885ED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71A22">
        <w:rPr>
          <w:rFonts w:ascii="Arial" w:eastAsia="Times New Roman" w:hAnsi="Arial" w:cs="Arial"/>
          <w:b/>
          <w:color w:val="auto"/>
          <w:sz w:val="32"/>
          <w:szCs w:val="32"/>
        </w:rPr>
        <w:t>2020  года</w:t>
      </w:r>
    </w:p>
    <w:p w:rsidR="00885ED7" w:rsidRDefault="00885ED7" w:rsidP="00885ED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5ED7" w:rsidRDefault="00885ED7" w:rsidP="00885ED7">
      <w:pPr>
        <w:jc w:val="both"/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Pr="00A71A22">
        <w:rPr>
          <w:rFonts w:ascii="Arial" w:eastAsia="Times New Roman" w:hAnsi="Arial" w:cs="Arial"/>
          <w:color w:val="auto"/>
        </w:rPr>
        <w:t>Ваблинского</w:t>
      </w:r>
      <w:proofErr w:type="spellEnd"/>
      <w:r w:rsidRPr="00A71A22">
        <w:rPr>
          <w:rFonts w:ascii="Arial" w:eastAsia="Times New Roman" w:hAnsi="Arial" w:cs="Arial"/>
          <w:color w:val="auto"/>
        </w:rPr>
        <w:t xml:space="preserve"> сельсовета ПОСТАНОВЛЯЕТ:</w:t>
      </w:r>
    </w:p>
    <w:p w:rsidR="00A71A22" w:rsidRDefault="00A71A22" w:rsidP="00885ED7">
      <w:pPr>
        <w:jc w:val="both"/>
        <w:rPr>
          <w:rFonts w:ascii="Arial" w:eastAsia="Times New Roman" w:hAnsi="Arial" w:cs="Arial"/>
          <w:color w:val="auto"/>
        </w:rPr>
      </w:pPr>
    </w:p>
    <w:p w:rsidR="00A71A22" w:rsidRDefault="00A71A22" w:rsidP="00885ED7">
      <w:pPr>
        <w:jc w:val="both"/>
        <w:rPr>
          <w:rFonts w:ascii="Arial" w:eastAsia="Times New Roman" w:hAnsi="Arial" w:cs="Arial"/>
          <w:color w:val="auto"/>
        </w:rPr>
      </w:pPr>
    </w:p>
    <w:p w:rsidR="00A71A22" w:rsidRPr="00A71A22" w:rsidRDefault="00A71A22" w:rsidP="00885ED7">
      <w:pPr>
        <w:jc w:val="both"/>
        <w:rPr>
          <w:rFonts w:ascii="Arial" w:eastAsia="Times New Roman" w:hAnsi="Arial" w:cs="Arial"/>
          <w:color w:val="auto"/>
        </w:rPr>
      </w:pPr>
      <w:bookmarkStart w:id="0" w:name="_GoBack"/>
      <w:bookmarkEnd w:id="0"/>
    </w:p>
    <w:p w:rsidR="00885ED7" w:rsidRPr="00A71A22" w:rsidRDefault="00885ED7" w:rsidP="00885ED7">
      <w:pPr>
        <w:pStyle w:val="a3"/>
        <w:numPr>
          <w:ilvl w:val="3"/>
          <w:numId w:val="1"/>
        </w:numPr>
        <w:tabs>
          <w:tab w:val="clear" w:pos="1800"/>
          <w:tab w:val="num" w:pos="1276"/>
        </w:tabs>
        <w:ind w:left="1418" w:hanging="709"/>
        <w:jc w:val="both"/>
        <w:rPr>
          <w:rFonts w:ascii="Arial" w:eastAsia="Times New Roman" w:hAnsi="Arial" w:cs="Arial"/>
        </w:rPr>
      </w:pPr>
      <w:r w:rsidRPr="00A71A22">
        <w:rPr>
          <w:rFonts w:ascii="Arial" w:eastAsia="Times New Roman" w:hAnsi="Arial" w:cs="Arial"/>
        </w:rPr>
        <w:t xml:space="preserve">Утвердить отчет об исполнении бюджета </w:t>
      </w:r>
      <w:proofErr w:type="spellStart"/>
      <w:r w:rsidRPr="00A71A22">
        <w:rPr>
          <w:rFonts w:ascii="Arial" w:eastAsia="Times New Roman" w:hAnsi="Arial" w:cs="Arial"/>
        </w:rPr>
        <w:t>Ваблинского</w:t>
      </w:r>
      <w:proofErr w:type="spellEnd"/>
      <w:r w:rsidRPr="00A71A22">
        <w:rPr>
          <w:rFonts w:ascii="Arial" w:eastAsia="Times New Roman" w:hAnsi="Arial" w:cs="Arial"/>
        </w:rPr>
        <w:t xml:space="preserve"> сельсовета </w:t>
      </w:r>
      <w:proofErr w:type="spellStart"/>
      <w:r w:rsidRPr="00A71A22">
        <w:rPr>
          <w:rFonts w:ascii="Arial" w:eastAsia="Times New Roman" w:hAnsi="Arial" w:cs="Arial"/>
        </w:rPr>
        <w:t>Конышевского</w:t>
      </w:r>
      <w:proofErr w:type="spellEnd"/>
      <w:r w:rsidRPr="00A71A22">
        <w:rPr>
          <w:rFonts w:ascii="Arial" w:eastAsia="Times New Roman" w:hAnsi="Arial" w:cs="Arial"/>
        </w:rPr>
        <w:t xml:space="preserve"> района Курской области за 1-ое   полугодие    2020  года:</w:t>
      </w:r>
    </w:p>
    <w:p w:rsidR="00885ED7" w:rsidRPr="00A71A22" w:rsidRDefault="00885ED7" w:rsidP="00885ED7">
      <w:pPr>
        <w:ind w:left="708"/>
        <w:rPr>
          <w:rFonts w:ascii="Arial" w:eastAsia="Times New Roman" w:hAnsi="Arial" w:cs="Arial"/>
          <w:b/>
          <w:color w:val="auto"/>
        </w:rPr>
      </w:pPr>
      <w:r w:rsidRPr="00A71A22">
        <w:rPr>
          <w:rFonts w:ascii="Arial" w:eastAsia="Times New Roman" w:hAnsi="Arial" w:cs="Arial"/>
          <w:b/>
          <w:color w:val="auto"/>
        </w:rPr>
        <w:t xml:space="preserve">1.1. По доходам в сумме 3 467 091 руб.16  коп. 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proofErr w:type="gramStart"/>
      <w:r w:rsidRPr="00A71A22">
        <w:rPr>
          <w:rFonts w:ascii="Arial" w:eastAsia="Times New Roman" w:hAnsi="Arial" w:cs="Arial"/>
          <w:color w:val="auto"/>
        </w:rPr>
        <w:t>н</w:t>
      </w:r>
      <w:proofErr w:type="gramEnd"/>
      <w:r w:rsidRPr="00A71A22">
        <w:rPr>
          <w:rFonts w:ascii="Arial" w:eastAsia="Times New Roman" w:hAnsi="Arial" w:cs="Arial"/>
          <w:color w:val="auto"/>
        </w:rPr>
        <w:t>алоговые и неналоговые доходы – 2 927 556 руб.91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безвозмездные поступления – 539 534 руб. 25 коп.</w:t>
      </w:r>
    </w:p>
    <w:p w:rsidR="00885ED7" w:rsidRPr="00A71A22" w:rsidRDefault="00885ED7" w:rsidP="00885ED7">
      <w:p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 xml:space="preserve">           </w:t>
      </w:r>
      <w:r w:rsidRPr="00A71A22">
        <w:rPr>
          <w:rFonts w:ascii="Arial" w:eastAsia="Times New Roman" w:hAnsi="Arial" w:cs="Arial"/>
          <w:b/>
          <w:color w:val="auto"/>
        </w:rPr>
        <w:t>1.2. По расходам в сумме  2 862 273 руб. 77 коп</w:t>
      </w:r>
      <w:r w:rsidRPr="00A71A22">
        <w:rPr>
          <w:rFonts w:ascii="Arial" w:eastAsia="Times New Roman" w:hAnsi="Arial" w:cs="Arial"/>
          <w:color w:val="auto"/>
        </w:rPr>
        <w:t xml:space="preserve">. 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proofErr w:type="gramStart"/>
      <w:r w:rsidRPr="00A71A22">
        <w:rPr>
          <w:rFonts w:ascii="Arial" w:eastAsia="Times New Roman" w:hAnsi="Arial" w:cs="Arial"/>
          <w:color w:val="auto"/>
        </w:rPr>
        <w:t>о</w:t>
      </w:r>
      <w:proofErr w:type="gramEnd"/>
      <w:r w:rsidRPr="00A71A22">
        <w:rPr>
          <w:rFonts w:ascii="Arial" w:eastAsia="Times New Roman" w:hAnsi="Arial" w:cs="Arial"/>
          <w:color w:val="auto"/>
        </w:rPr>
        <w:t>бщегосударственные вопросы –  963 750 руб. 95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proofErr w:type="gramStart"/>
      <w:r w:rsidRPr="00A71A22">
        <w:rPr>
          <w:rFonts w:ascii="Arial" w:eastAsia="Times New Roman" w:hAnsi="Arial" w:cs="Arial"/>
          <w:color w:val="auto"/>
        </w:rPr>
        <w:t>н</w:t>
      </w:r>
      <w:proofErr w:type="gramEnd"/>
      <w:r w:rsidRPr="00A71A22">
        <w:rPr>
          <w:rFonts w:ascii="Arial" w:eastAsia="Times New Roman" w:hAnsi="Arial" w:cs="Arial"/>
          <w:color w:val="auto"/>
        </w:rPr>
        <w:t>ациональная  оборона – 40 378 руб.00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национальная экономика – 90 626 руб. 00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жилищно-коммунальное хозяйство -  1 091 822 руб. 74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культура, кинематография  – 446 938 руб. 73 коп.</w:t>
      </w:r>
    </w:p>
    <w:p w:rsidR="00885ED7" w:rsidRPr="00A71A22" w:rsidRDefault="00885ED7" w:rsidP="00885ED7">
      <w:pPr>
        <w:numPr>
          <w:ilvl w:val="1"/>
          <w:numId w:val="2"/>
        </w:num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социальная политика – 228 757 руб. 35 коп.</w:t>
      </w:r>
    </w:p>
    <w:p w:rsidR="00885ED7" w:rsidRPr="00A71A22" w:rsidRDefault="00885ED7" w:rsidP="00885ED7">
      <w:p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Численность муниципальных служащих составила  2 единицы</w:t>
      </w:r>
    </w:p>
    <w:p w:rsidR="00885ED7" w:rsidRPr="00A71A22" w:rsidRDefault="00885ED7" w:rsidP="00885ED7">
      <w:p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Численность работников муниципальных учреждений составила 3 единиц</w:t>
      </w:r>
    </w:p>
    <w:p w:rsidR="00885ED7" w:rsidRDefault="00885ED7" w:rsidP="00885ED7">
      <w:pPr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>Расходы на их денежное содержание –758 590 руб. 36 коп</w:t>
      </w:r>
      <w:r w:rsidR="00A71A22">
        <w:rPr>
          <w:rFonts w:ascii="Arial" w:eastAsia="Times New Roman" w:hAnsi="Arial" w:cs="Arial"/>
          <w:color w:val="auto"/>
        </w:rPr>
        <w:t>.</w:t>
      </w:r>
    </w:p>
    <w:p w:rsidR="00A71A22" w:rsidRDefault="00A71A22" w:rsidP="00885ED7">
      <w:pPr>
        <w:rPr>
          <w:rFonts w:ascii="Arial" w:eastAsia="Times New Roman" w:hAnsi="Arial" w:cs="Arial"/>
          <w:color w:val="auto"/>
        </w:rPr>
      </w:pPr>
    </w:p>
    <w:p w:rsidR="00A71A22" w:rsidRDefault="00A71A22" w:rsidP="00885ED7">
      <w:pPr>
        <w:rPr>
          <w:rFonts w:ascii="Arial" w:eastAsia="Times New Roman" w:hAnsi="Arial" w:cs="Arial"/>
          <w:color w:val="auto"/>
        </w:rPr>
      </w:pPr>
    </w:p>
    <w:p w:rsidR="00A71A22" w:rsidRPr="00A71A22" w:rsidRDefault="00A71A22" w:rsidP="00885ED7">
      <w:pPr>
        <w:rPr>
          <w:rFonts w:ascii="Arial" w:eastAsia="Times New Roman" w:hAnsi="Arial" w:cs="Arial"/>
          <w:color w:val="auto"/>
        </w:rPr>
      </w:pPr>
    </w:p>
    <w:p w:rsidR="00885ED7" w:rsidRPr="00A71A22" w:rsidRDefault="00885ED7" w:rsidP="00885ED7">
      <w:pPr>
        <w:rPr>
          <w:rFonts w:ascii="Arial" w:eastAsia="Times New Roman" w:hAnsi="Arial" w:cs="Arial"/>
          <w:color w:val="auto"/>
        </w:rPr>
      </w:pPr>
    </w:p>
    <w:p w:rsidR="00885ED7" w:rsidRPr="00A71A22" w:rsidRDefault="00885ED7" w:rsidP="00885ED7">
      <w:pPr>
        <w:tabs>
          <w:tab w:val="left" w:pos="6615"/>
        </w:tabs>
        <w:rPr>
          <w:rFonts w:ascii="Arial" w:eastAsia="Times New Roman" w:hAnsi="Arial" w:cs="Arial"/>
          <w:color w:val="auto"/>
        </w:rPr>
      </w:pPr>
      <w:r w:rsidRPr="00A71A22">
        <w:rPr>
          <w:rFonts w:ascii="Arial" w:eastAsia="Times New Roman" w:hAnsi="Arial" w:cs="Arial"/>
          <w:color w:val="auto"/>
        </w:rPr>
        <w:t xml:space="preserve">Глава </w:t>
      </w:r>
      <w:proofErr w:type="spellStart"/>
      <w:r w:rsidRPr="00A71A22">
        <w:rPr>
          <w:rFonts w:ascii="Arial" w:eastAsia="Times New Roman" w:hAnsi="Arial" w:cs="Arial"/>
          <w:color w:val="auto"/>
        </w:rPr>
        <w:t>Ваблинского</w:t>
      </w:r>
      <w:proofErr w:type="spellEnd"/>
      <w:r w:rsidRPr="00A71A22">
        <w:rPr>
          <w:rFonts w:ascii="Arial" w:eastAsia="Times New Roman" w:hAnsi="Arial" w:cs="Arial"/>
          <w:color w:val="auto"/>
        </w:rPr>
        <w:t xml:space="preserve"> сельсовета</w:t>
      </w:r>
      <w:r w:rsidRPr="00A71A22">
        <w:rPr>
          <w:rFonts w:ascii="Arial" w:eastAsia="Times New Roman" w:hAnsi="Arial" w:cs="Arial"/>
          <w:color w:val="auto"/>
        </w:rPr>
        <w:tab/>
      </w:r>
    </w:p>
    <w:p w:rsidR="00885ED7" w:rsidRPr="00A71A22" w:rsidRDefault="00885ED7" w:rsidP="00885ED7">
      <w:pPr>
        <w:tabs>
          <w:tab w:val="left" w:pos="2100"/>
        </w:tabs>
        <w:rPr>
          <w:rFonts w:ascii="Arial" w:eastAsia="Times New Roman" w:hAnsi="Arial" w:cs="Arial"/>
          <w:color w:val="auto"/>
        </w:rPr>
      </w:pPr>
      <w:proofErr w:type="spellStart"/>
      <w:r w:rsidRPr="00A71A22">
        <w:rPr>
          <w:rFonts w:ascii="Arial" w:eastAsia="Times New Roman" w:hAnsi="Arial" w:cs="Arial"/>
          <w:color w:val="auto"/>
        </w:rPr>
        <w:t>Конышевского</w:t>
      </w:r>
      <w:proofErr w:type="spellEnd"/>
      <w:r w:rsidRPr="00A71A22">
        <w:rPr>
          <w:rFonts w:ascii="Arial" w:eastAsia="Times New Roman" w:hAnsi="Arial" w:cs="Arial"/>
          <w:color w:val="auto"/>
        </w:rPr>
        <w:t xml:space="preserve"> района                                                      </w:t>
      </w:r>
      <w:proofErr w:type="spellStart"/>
      <w:r w:rsidRPr="00A71A22">
        <w:rPr>
          <w:rFonts w:ascii="Arial" w:eastAsia="Times New Roman" w:hAnsi="Arial" w:cs="Arial"/>
          <w:color w:val="auto"/>
        </w:rPr>
        <w:t>В.А.Маковнев</w:t>
      </w:r>
      <w:proofErr w:type="spellEnd"/>
      <w:r w:rsidRPr="00A71A22">
        <w:rPr>
          <w:rFonts w:ascii="Arial" w:eastAsia="Times New Roman" w:hAnsi="Arial" w:cs="Arial"/>
          <w:color w:val="auto"/>
        </w:rPr>
        <w:t xml:space="preserve">                                                            </w:t>
      </w:r>
    </w:p>
    <w:p w:rsidR="00B02221" w:rsidRPr="00A71A22" w:rsidRDefault="00B02221">
      <w:pPr>
        <w:rPr>
          <w:rFonts w:ascii="Arial" w:hAnsi="Arial" w:cs="Arial"/>
        </w:rPr>
      </w:pPr>
    </w:p>
    <w:sectPr w:rsidR="00B02221" w:rsidRPr="00A7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C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D7"/>
    <w:rsid w:val="00885ED7"/>
    <w:rsid w:val="00A71A22"/>
    <w:rsid w:val="00B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ED7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ED7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2020-08-07T07:31:00Z</dcterms:created>
  <dcterms:modified xsi:type="dcterms:W3CDTF">2020-08-07T07:36:00Z</dcterms:modified>
</cp:coreProperties>
</file>