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68" w:rsidRDefault="00560868" w:rsidP="00560868">
      <w:pPr>
        <w:tabs>
          <w:tab w:val="left" w:pos="1110"/>
          <w:tab w:val="lef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ВАБЛИНСКОГО СЕЛЬСОВЕТА</w:t>
      </w:r>
    </w:p>
    <w:p w:rsidR="00560868" w:rsidRDefault="00560868" w:rsidP="00560868">
      <w:pPr>
        <w:pStyle w:val="8"/>
        <w:tabs>
          <w:tab w:val="left" w:pos="1110"/>
          <w:tab w:val="lef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КОНЫШЕВСКОГО РАЙОНА КУРСКОЙ ОБЛАСТИ</w:t>
      </w:r>
    </w:p>
    <w:p w:rsidR="00560868" w:rsidRDefault="00560868" w:rsidP="00560868">
      <w:pPr>
        <w:tabs>
          <w:tab w:val="left" w:pos="9355"/>
        </w:tabs>
        <w:rPr>
          <w:b/>
          <w:bCs/>
          <w:sz w:val="28"/>
        </w:rPr>
      </w:pPr>
    </w:p>
    <w:p w:rsidR="00560868" w:rsidRDefault="00560868" w:rsidP="00560868">
      <w:pPr>
        <w:tabs>
          <w:tab w:val="left" w:pos="3120"/>
          <w:tab w:val="left" w:pos="935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Р Е Ш Е Н И Е</w:t>
      </w:r>
    </w:p>
    <w:p w:rsidR="00560868" w:rsidRDefault="00560868" w:rsidP="00560868">
      <w:pPr>
        <w:tabs>
          <w:tab w:val="left" w:pos="3120"/>
          <w:tab w:val="left" w:pos="9355"/>
        </w:tabs>
        <w:rPr>
          <w:b/>
          <w:bCs/>
          <w:sz w:val="28"/>
        </w:rPr>
      </w:pPr>
    </w:p>
    <w:p w:rsidR="00560868" w:rsidRDefault="00560868" w:rsidP="00560868">
      <w:pPr>
        <w:tabs>
          <w:tab w:val="left" w:pos="3120"/>
          <w:tab w:val="left" w:pos="9355"/>
        </w:tabs>
        <w:rPr>
          <w:sz w:val="28"/>
        </w:rPr>
      </w:pPr>
      <w:r>
        <w:rPr>
          <w:sz w:val="28"/>
        </w:rPr>
        <w:t>от 06.03.2020  г                          № 175</w:t>
      </w:r>
    </w:p>
    <w:p w:rsidR="00560868" w:rsidRDefault="00560868" w:rsidP="00560868">
      <w:pPr>
        <w:tabs>
          <w:tab w:val="left" w:pos="9355"/>
        </w:tabs>
        <w:ind w:right="-564"/>
        <w:rPr>
          <w:sz w:val="28"/>
        </w:rPr>
      </w:pPr>
      <w:r>
        <w:rPr>
          <w:sz w:val="28"/>
        </w:rPr>
        <w:t>с.Вабл</w:t>
      </w:r>
    </w:p>
    <w:p w:rsidR="00560868" w:rsidRDefault="00560868" w:rsidP="00560868">
      <w:pPr>
        <w:rPr>
          <w:sz w:val="28"/>
          <w:szCs w:val="28"/>
        </w:rPr>
      </w:pPr>
    </w:p>
    <w:p w:rsidR="00560868" w:rsidRDefault="00560868" w:rsidP="00560868">
      <w:pPr>
        <w:jc w:val="center"/>
        <w:rPr>
          <w:rStyle w:val="1"/>
          <w:rFonts w:eastAsia="Arial"/>
          <w:b/>
          <w:bCs/>
        </w:rPr>
      </w:pPr>
      <w:r>
        <w:rPr>
          <w:rStyle w:val="1"/>
          <w:rFonts w:eastAsiaTheme="majorEastAsia"/>
          <w:b/>
          <w:bCs/>
          <w:sz w:val="28"/>
          <w:szCs w:val="28"/>
        </w:rPr>
        <w:t>О Порядке</w:t>
      </w:r>
    </w:p>
    <w:p w:rsidR="00560868" w:rsidRDefault="00560868" w:rsidP="00560868">
      <w:pPr>
        <w:jc w:val="center"/>
      </w:pPr>
      <w:r>
        <w:rPr>
          <w:rStyle w:val="1"/>
          <w:rFonts w:eastAsia="Arial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560868" w:rsidRDefault="00560868" w:rsidP="00560868">
      <w:pPr>
        <w:rPr>
          <w:sz w:val="28"/>
          <w:szCs w:val="28"/>
        </w:rPr>
      </w:pPr>
    </w:p>
    <w:p w:rsidR="00560868" w:rsidRDefault="00560868" w:rsidP="00560868">
      <w:pPr>
        <w:pStyle w:val="ConsPlusNormal"/>
        <w:widowControl/>
        <w:numPr>
          <w:ilvl w:val="0"/>
          <w:numId w:val="1"/>
        </w:numPr>
        <w:suppressAutoHyphens/>
        <w:autoSpaceDN/>
        <w:spacing w:line="100" w:lineRule="atLeast"/>
        <w:ind w:firstLine="709"/>
        <w:jc w:val="both"/>
        <w:rPr>
          <w:rStyle w:val="1"/>
          <w:rFonts w:eastAsiaTheme="majorEastAsia"/>
        </w:rPr>
      </w:pPr>
      <w:r>
        <w:rPr>
          <w:rStyle w:val="1"/>
          <w:rFonts w:ascii="Times New Roman" w:eastAsiaTheme="majorEastAsia" w:hAnsi="Times New Roman" w:cs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Style w:val="1"/>
          <w:rFonts w:ascii="Times New Roman" w:eastAsiaTheme="majorEastAsia" w:hAnsi="Times New Roman" w:cs="Times New Roman"/>
          <w:sz w:val="28"/>
          <w:szCs w:val="28"/>
        </w:rPr>
        <w:t xml:space="preserve"> 25 декабря 2008 года № 273-ФЗ «О противодействии коррупции»,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Законами Курской области 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 11 декабря 2019 года № 128-ЗКО «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</w:t>
      </w:r>
      <w:r>
        <w:rPr>
          <w:rStyle w:val="1"/>
          <w:rFonts w:ascii="Times New Roman" w:eastAsiaTheme="majorEastAsia" w:hAnsi="Times New Roman" w:cs="Times New Roman"/>
          <w:sz w:val="28"/>
          <w:szCs w:val="28"/>
        </w:rPr>
        <w:t>Уставом муниципального образования «Ваблинский сельсовет»  Собрание депутатов Ваблинского сельсовета Конышевского района Курской области РЕШИЛО:</w:t>
      </w:r>
    </w:p>
    <w:p w:rsidR="00560868" w:rsidRDefault="00560868" w:rsidP="00560868">
      <w:pPr>
        <w:ind w:firstLine="720"/>
        <w:jc w:val="both"/>
        <w:rPr>
          <w:rStyle w:val="1"/>
          <w:rFonts w:eastAsiaTheme="majorEastAsia"/>
          <w:sz w:val="28"/>
          <w:szCs w:val="28"/>
        </w:rPr>
      </w:pPr>
      <w:r>
        <w:rPr>
          <w:rStyle w:val="1"/>
          <w:rFonts w:eastAsiaTheme="majorEastAsia"/>
          <w:sz w:val="28"/>
          <w:szCs w:val="28"/>
        </w:rPr>
        <w:t xml:space="preserve">1. Утвердить прилагаемый Порядок </w:t>
      </w:r>
      <w:r>
        <w:rPr>
          <w:rStyle w:val="1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>
        <w:rPr>
          <w:rStyle w:val="1"/>
          <w:rFonts w:eastAsia="Arial"/>
          <w:sz w:val="28"/>
          <w:szCs w:val="28"/>
          <w:vertAlign w:val="superscript"/>
        </w:rPr>
        <w:t>3-1</w:t>
      </w:r>
      <w:r>
        <w:rPr>
          <w:rStyle w:val="1"/>
          <w:rFonts w:eastAsia="Arial"/>
          <w:sz w:val="28"/>
          <w:szCs w:val="28"/>
        </w:rPr>
        <w:t xml:space="preserve"> статьи 40 Федерального закона </w:t>
      </w:r>
      <w:r>
        <w:rPr>
          <w:rFonts w:eastAsia="Arial"/>
          <w:sz w:val="28"/>
          <w:szCs w:val="28"/>
        </w:rPr>
        <w:t xml:space="preserve">от 6 октября 2003 года № 131-ФЗ </w:t>
      </w:r>
      <w:r>
        <w:rPr>
          <w:rStyle w:val="1"/>
          <w:rFonts w:eastAsia="Arial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Style w:val="1"/>
          <w:rFonts w:eastAsiaTheme="majorEastAsia"/>
          <w:sz w:val="28"/>
          <w:szCs w:val="28"/>
        </w:rPr>
        <w:t>.</w:t>
      </w:r>
    </w:p>
    <w:p w:rsidR="00560868" w:rsidRDefault="00560868" w:rsidP="00560868">
      <w:pPr>
        <w:pStyle w:val="ConsPlusNormal"/>
        <w:tabs>
          <w:tab w:val="left" w:pos="1064"/>
        </w:tabs>
        <w:ind w:firstLine="735"/>
        <w:jc w:val="both"/>
        <w:rPr>
          <w:rStyle w:val="1"/>
          <w:rFonts w:ascii="Times New Roman" w:eastAsiaTheme="majorEastAsia" w:hAnsi="Times New Roman" w:cs="Times New Roman"/>
          <w:sz w:val="20"/>
          <w:szCs w:val="20"/>
        </w:rPr>
      </w:pPr>
      <w:r>
        <w:rPr>
          <w:rStyle w:val="1"/>
          <w:rFonts w:ascii="Times New Roman" w:eastAsiaTheme="majorEastAsia" w:hAnsi="Times New Roman" w:cs="Times New Roman"/>
          <w:sz w:val="28"/>
          <w:szCs w:val="28"/>
        </w:rPr>
        <w:t>2. Опубликовать настоящее решение в районной газете «Трибуна».</w:t>
      </w:r>
    </w:p>
    <w:p w:rsidR="00560868" w:rsidRDefault="00560868" w:rsidP="00560868">
      <w:pPr>
        <w:pStyle w:val="ConsPlusNormal"/>
        <w:tabs>
          <w:tab w:val="left" w:pos="705"/>
          <w:tab w:val="left" w:pos="1064"/>
        </w:tabs>
        <w:rPr>
          <w:rFonts w:eastAsiaTheme="majorEastAsia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z w:val="28"/>
          <w:szCs w:val="28"/>
        </w:rPr>
        <w:tab/>
      </w:r>
    </w:p>
    <w:p w:rsidR="00560868" w:rsidRDefault="00560868" w:rsidP="00560868">
      <w:pPr>
        <w:autoSpaceDE w:val="0"/>
        <w:rPr>
          <w:rStyle w:val="1"/>
          <w:rFonts w:eastAsiaTheme="majorEastAsia"/>
        </w:rPr>
      </w:pPr>
      <w:r>
        <w:rPr>
          <w:rStyle w:val="1"/>
          <w:rFonts w:eastAsiaTheme="majorEastAsia"/>
          <w:sz w:val="28"/>
          <w:szCs w:val="28"/>
        </w:rPr>
        <w:t>Председатель Собрания депутатов</w:t>
      </w:r>
    </w:p>
    <w:p w:rsidR="00560868" w:rsidRDefault="00560868" w:rsidP="00560868">
      <w:pPr>
        <w:autoSpaceDE w:val="0"/>
        <w:rPr>
          <w:rStyle w:val="1"/>
          <w:rFonts w:eastAsiaTheme="majorEastAsia"/>
        </w:rPr>
      </w:pPr>
      <w:r>
        <w:rPr>
          <w:rStyle w:val="1"/>
          <w:rFonts w:eastAsiaTheme="majorEastAsia"/>
          <w:sz w:val="28"/>
          <w:szCs w:val="28"/>
        </w:rPr>
        <w:t>Ваблинского сельсовета</w:t>
      </w:r>
    </w:p>
    <w:p w:rsidR="00560868" w:rsidRDefault="00560868" w:rsidP="00560868">
      <w:pPr>
        <w:autoSpaceDE w:val="0"/>
        <w:rPr>
          <w:rFonts w:eastAsiaTheme="majorEastAsia"/>
        </w:rPr>
      </w:pPr>
      <w:r>
        <w:rPr>
          <w:rStyle w:val="1"/>
          <w:rFonts w:eastAsiaTheme="majorEastAsia"/>
          <w:sz w:val="28"/>
          <w:szCs w:val="28"/>
        </w:rPr>
        <w:t xml:space="preserve">Конышевского района Курской области </w:t>
      </w:r>
      <w:r>
        <w:rPr>
          <w:rStyle w:val="1"/>
          <w:rFonts w:eastAsiaTheme="majorEastAsia"/>
          <w:sz w:val="28"/>
          <w:szCs w:val="28"/>
        </w:rPr>
        <w:tab/>
      </w:r>
      <w:r>
        <w:rPr>
          <w:rStyle w:val="1"/>
          <w:rFonts w:eastAsiaTheme="majorEastAsia"/>
          <w:sz w:val="28"/>
          <w:szCs w:val="28"/>
        </w:rPr>
        <w:tab/>
      </w:r>
      <w:r>
        <w:rPr>
          <w:rStyle w:val="1"/>
          <w:rFonts w:eastAsiaTheme="majorEastAsia"/>
          <w:sz w:val="28"/>
          <w:szCs w:val="28"/>
        </w:rPr>
        <w:tab/>
      </w:r>
      <w:r>
        <w:rPr>
          <w:rStyle w:val="1"/>
          <w:rFonts w:eastAsiaTheme="majorEastAsia"/>
          <w:sz w:val="28"/>
          <w:szCs w:val="28"/>
        </w:rPr>
        <w:tab/>
        <w:t>Г.Е.Роговская</w:t>
      </w:r>
    </w:p>
    <w:p w:rsidR="00560868" w:rsidRDefault="00560868" w:rsidP="00560868">
      <w:pPr>
        <w:autoSpaceDE w:val="0"/>
        <w:rPr>
          <w:sz w:val="28"/>
          <w:szCs w:val="28"/>
        </w:rPr>
      </w:pPr>
    </w:p>
    <w:p w:rsidR="00560868" w:rsidRDefault="00560868" w:rsidP="00560868">
      <w:pPr>
        <w:autoSpaceDE w:val="0"/>
        <w:rPr>
          <w:sz w:val="28"/>
          <w:szCs w:val="28"/>
        </w:rPr>
      </w:pPr>
    </w:p>
    <w:p w:rsidR="00560868" w:rsidRDefault="00560868" w:rsidP="00560868">
      <w:pPr>
        <w:autoSpaceDE w:val="0"/>
        <w:rPr>
          <w:rStyle w:val="1"/>
          <w:rFonts w:eastAsiaTheme="majorEastAsia"/>
        </w:rPr>
      </w:pPr>
      <w:r>
        <w:rPr>
          <w:rStyle w:val="1"/>
          <w:rFonts w:eastAsiaTheme="majorEastAsia"/>
          <w:sz w:val="28"/>
          <w:szCs w:val="28"/>
        </w:rPr>
        <w:t>Глава  Ваблинского сельсовета</w:t>
      </w:r>
    </w:p>
    <w:p w:rsidR="00560868" w:rsidRDefault="00560868" w:rsidP="00560868">
      <w:pPr>
        <w:autoSpaceDE w:val="0"/>
        <w:rPr>
          <w:rStyle w:val="1"/>
          <w:rFonts w:eastAsiaTheme="majorEastAsia"/>
        </w:rPr>
      </w:pPr>
      <w:r>
        <w:rPr>
          <w:rStyle w:val="1"/>
          <w:rFonts w:eastAsiaTheme="majorEastAsia"/>
          <w:sz w:val="28"/>
          <w:szCs w:val="28"/>
        </w:rPr>
        <w:t xml:space="preserve">Конышевского района </w:t>
      </w:r>
    </w:p>
    <w:p w:rsidR="00560868" w:rsidRDefault="00560868" w:rsidP="00560868">
      <w:pPr>
        <w:autoSpaceDE w:val="0"/>
        <w:rPr>
          <w:rStyle w:val="1"/>
          <w:rFonts w:eastAsiaTheme="majorEastAsia"/>
          <w:sz w:val="28"/>
          <w:szCs w:val="28"/>
        </w:rPr>
      </w:pPr>
      <w:r>
        <w:rPr>
          <w:rStyle w:val="1"/>
          <w:rFonts w:eastAsiaTheme="majorEastAsia"/>
          <w:sz w:val="28"/>
          <w:szCs w:val="28"/>
        </w:rPr>
        <w:t xml:space="preserve">Курской области   </w:t>
      </w:r>
      <w:r>
        <w:rPr>
          <w:rStyle w:val="1"/>
          <w:rFonts w:eastAsiaTheme="majorEastAsia"/>
          <w:sz w:val="28"/>
          <w:szCs w:val="28"/>
        </w:rPr>
        <w:tab/>
      </w:r>
      <w:r>
        <w:rPr>
          <w:rStyle w:val="1"/>
          <w:rFonts w:eastAsiaTheme="majorEastAsia"/>
          <w:sz w:val="28"/>
          <w:szCs w:val="28"/>
        </w:rPr>
        <w:tab/>
      </w:r>
      <w:r>
        <w:rPr>
          <w:rStyle w:val="1"/>
          <w:rFonts w:eastAsiaTheme="majorEastAsia"/>
          <w:sz w:val="28"/>
          <w:szCs w:val="28"/>
        </w:rPr>
        <w:tab/>
      </w:r>
      <w:r>
        <w:rPr>
          <w:rStyle w:val="1"/>
          <w:rFonts w:eastAsiaTheme="majorEastAsia"/>
          <w:sz w:val="28"/>
          <w:szCs w:val="28"/>
        </w:rPr>
        <w:tab/>
      </w:r>
      <w:r>
        <w:rPr>
          <w:rStyle w:val="1"/>
          <w:rFonts w:eastAsiaTheme="majorEastAsia"/>
          <w:sz w:val="28"/>
          <w:szCs w:val="28"/>
        </w:rPr>
        <w:tab/>
      </w:r>
      <w:r>
        <w:rPr>
          <w:rStyle w:val="1"/>
          <w:rFonts w:eastAsiaTheme="majorEastAsia"/>
          <w:sz w:val="28"/>
          <w:szCs w:val="28"/>
        </w:rPr>
        <w:tab/>
      </w:r>
      <w:r>
        <w:rPr>
          <w:rStyle w:val="1"/>
          <w:rFonts w:eastAsiaTheme="majorEastAsia"/>
          <w:sz w:val="28"/>
          <w:szCs w:val="28"/>
        </w:rPr>
        <w:tab/>
        <w:t xml:space="preserve">  В.А.Маковнев</w:t>
      </w:r>
    </w:p>
    <w:p w:rsidR="00560868" w:rsidRDefault="00560868" w:rsidP="00560868">
      <w:pPr>
        <w:autoSpaceDE w:val="0"/>
        <w:rPr>
          <w:rFonts w:eastAsiaTheme="majorEastAsia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left="4154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jc w:val="both"/>
        <w:rPr>
          <w:sz w:val="28"/>
          <w:szCs w:val="28"/>
        </w:rPr>
      </w:pPr>
    </w:p>
    <w:p w:rsidR="00560868" w:rsidRDefault="00560868" w:rsidP="00560868">
      <w:pPr>
        <w:autoSpaceDE w:val="0"/>
        <w:ind w:firstLine="5387"/>
        <w:jc w:val="center"/>
        <w:rPr>
          <w:rStyle w:val="1"/>
          <w:rFonts w:eastAsiaTheme="majorEastAsia"/>
          <w:sz w:val="22"/>
          <w:szCs w:val="22"/>
        </w:rPr>
      </w:pPr>
      <w:r>
        <w:rPr>
          <w:rStyle w:val="1"/>
          <w:rFonts w:eastAsiaTheme="majorEastAsia"/>
          <w:sz w:val="22"/>
          <w:szCs w:val="22"/>
        </w:rPr>
        <w:lastRenderedPageBreak/>
        <w:t>УТВЕРЖДЕН</w:t>
      </w:r>
    </w:p>
    <w:p w:rsidR="00560868" w:rsidRDefault="00560868" w:rsidP="00560868">
      <w:pPr>
        <w:autoSpaceDE w:val="0"/>
        <w:rPr>
          <w:rStyle w:val="1"/>
          <w:rFonts w:eastAsiaTheme="majorEastAsia"/>
          <w:sz w:val="24"/>
          <w:szCs w:val="24"/>
        </w:rPr>
      </w:pPr>
      <w:r>
        <w:rPr>
          <w:rStyle w:val="1"/>
          <w:rFonts w:eastAsiaTheme="majorEastAsia"/>
          <w:sz w:val="22"/>
          <w:szCs w:val="22"/>
        </w:rPr>
        <w:t xml:space="preserve">                                                                                               решением </w:t>
      </w:r>
      <w:r>
        <w:rPr>
          <w:rStyle w:val="1"/>
          <w:rFonts w:eastAsiaTheme="majorEastAsia"/>
          <w:sz w:val="24"/>
          <w:szCs w:val="24"/>
        </w:rPr>
        <w:t xml:space="preserve">Представительное Собрание </w:t>
      </w:r>
    </w:p>
    <w:p w:rsidR="00560868" w:rsidRDefault="00560868" w:rsidP="00560868">
      <w:pPr>
        <w:autoSpaceDE w:val="0"/>
        <w:ind w:left="1440"/>
        <w:rPr>
          <w:rStyle w:val="1"/>
          <w:rFonts w:eastAsiaTheme="majorEastAsia"/>
          <w:sz w:val="24"/>
          <w:szCs w:val="24"/>
        </w:rPr>
      </w:pPr>
      <w:r>
        <w:rPr>
          <w:rStyle w:val="1"/>
          <w:rFonts w:eastAsiaTheme="majorEastAsia"/>
          <w:sz w:val="24"/>
          <w:szCs w:val="24"/>
        </w:rPr>
        <w:t xml:space="preserve">                                                              Конышевского района Курской области</w:t>
      </w:r>
    </w:p>
    <w:p w:rsidR="00560868" w:rsidRDefault="00560868" w:rsidP="00560868">
      <w:pPr>
        <w:ind w:firstLine="5387"/>
        <w:rPr>
          <w:rFonts w:eastAsia="Arial"/>
          <w:sz w:val="22"/>
          <w:szCs w:val="22"/>
        </w:rPr>
      </w:pPr>
      <w:r>
        <w:rPr>
          <w:rStyle w:val="1"/>
          <w:rFonts w:eastAsiaTheme="majorEastAsia"/>
          <w:sz w:val="22"/>
          <w:szCs w:val="22"/>
        </w:rPr>
        <w:t xml:space="preserve">от «06»  марта  2020 года № 175 </w:t>
      </w:r>
    </w:p>
    <w:p w:rsidR="00560868" w:rsidRDefault="00560868" w:rsidP="0056086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60868" w:rsidRDefault="00560868" w:rsidP="00560868">
      <w:pPr>
        <w:rPr>
          <w:sz w:val="28"/>
          <w:szCs w:val="28"/>
        </w:rPr>
      </w:pPr>
    </w:p>
    <w:p w:rsidR="00560868" w:rsidRDefault="00560868" w:rsidP="00560868">
      <w:pPr>
        <w:rPr>
          <w:sz w:val="28"/>
          <w:szCs w:val="28"/>
        </w:rPr>
      </w:pPr>
    </w:p>
    <w:p w:rsidR="00560868" w:rsidRDefault="00560868" w:rsidP="00560868">
      <w:pPr>
        <w:jc w:val="center"/>
        <w:rPr>
          <w:rStyle w:val="1"/>
          <w:rFonts w:eastAsia="Arial"/>
          <w:bCs/>
        </w:rPr>
      </w:pPr>
      <w:r>
        <w:rPr>
          <w:rStyle w:val="1"/>
          <w:rFonts w:eastAsiaTheme="majorEastAsia"/>
          <w:bCs/>
          <w:sz w:val="28"/>
          <w:szCs w:val="28"/>
        </w:rPr>
        <w:t>ПОРЯДОК</w:t>
      </w:r>
    </w:p>
    <w:p w:rsidR="00560868" w:rsidRDefault="00560868" w:rsidP="00560868">
      <w:pPr>
        <w:autoSpaceDE w:val="0"/>
        <w:jc w:val="center"/>
        <w:rPr>
          <w:rStyle w:val="1"/>
          <w:rFonts w:eastAsia="Arial"/>
          <w:bCs/>
          <w:sz w:val="28"/>
          <w:szCs w:val="28"/>
        </w:rPr>
      </w:pPr>
      <w:r>
        <w:rPr>
          <w:rStyle w:val="1"/>
          <w:rFonts w:eastAsia="Arial"/>
          <w:bCs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</w:p>
    <w:p w:rsidR="00560868" w:rsidRDefault="00560868" w:rsidP="00560868">
      <w:pPr>
        <w:autoSpaceDE w:val="0"/>
        <w:jc w:val="center"/>
      </w:pPr>
      <w:r>
        <w:rPr>
          <w:rStyle w:val="1"/>
          <w:rFonts w:eastAsia="Arial"/>
          <w:bCs/>
          <w:sz w:val="28"/>
          <w:szCs w:val="28"/>
        </w:rPr>
        <w:t>мер ответственности</w:t>
      </w:r>
    </w:p>
    <w:p w:rsidR="00560868" w:rsidRDefault="00560868" w:rsidP="00560868">
      <w:pPr>
        <w:rPr>
          <w:sz w:val="28"/>
          <w:szCs w:val="28"/>
        </w:rPr>
      </w:pPr>
    </w:p>
    <w:p w:rsidR="00560868" w:rsidRDefault="00560868" w:rsidP="00560868">
      <w:pPr>
        <w:pStyle w:val="ConsPlusDocList"/>
        <w:tabs>
          <w:tab w:val="left" w:pos="1005"/>
        </w:tabs>
        <w:jc w:val="center"/>
        <w:rPr>
          <w:rStyle w:val="1"/>
          <w:rFonts w:eastAsiaTheme="majorEastAsia"/>
        </w:rPr>
      </w:pPr>
      <w:r>
        <w:rPr>
          <w:rStyle w:val="1"/>
          <w:rFonts w:ascii="Times New Roman" w:eastAsiaTheme="majorEastAsia" w:hAnsi="Times New Roman" w:cs="Times New Roman"/>
          <w:sz w:val="28"/>
          <w:szCs w:val="28"/>
        </w:rPr>
        <w:t>1. Общие положения</w:t>
      </w:r>
    </w:p>
    <w:p w:rsidR="00560868" w:rsidRDefault="00560868" w:rsidP="00560868">
      <w:pPr>
        <w:rPr>
          <w:rFonts w:ascii="Arial" w:eastAsiaTheme="majorEastAsia" w:hAnsi="Arial" w:cs="Arial"/>
        </w:rPr>
      </w:pPr>
    </w:p>
    <w:p w:rsidR="00560868" w:rsidRDefault="00560868" w:rsidP="00560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131-ФЗ),  25 декабря 2008 года № 273-ФЗ «О противодействии коррупции», законами Курской области 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– Закон Курской области № 55-ЗКО),  11 декабря 2019 года   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</w:t>
      </w:r>
      <w:r>
        <w:rPr>
          <w:rStyle w:val="1"/>
          <w:rFonts w:eastAsiaTheme="majorEastAsia"/>
          <w:sz w:val="28"/>
          <w:szCs w:val="28"/>
        </w:rPr>
        <w:t>Уставом муниципального образования «Ваблинский сельсовет»  Собрание депутатов Ваблинского сельсовета Конышевского района Курской</w:t>
      </w:r>
      <w:r>
        <w:rPr>
          <w:sz w:val="28"/>
          <w:szCs w:val="28"/>
        </w:rPr>
        <w:t xml:space="preserve"> области.</w:t>
      </w:r>
    </w:p>
    <w:p w:rsidR="00560868" w:rsidRDefault="00560868" w:rsidP="00560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</w:t>
      </w:r>
      <w:r>
        <w:rPr>
          <w:sz w:val="28"/>
          <w:szCs w:val="28"/>
        </w:rPr>
        <w:lastRenderedPageBreak/>
        <w:t>ответственности, предусмотренных частью 7</w:t>
      </w:r>
      <w:r>
        <w:rPr>
          <w:sz w:val="28"/>
          <w:szCs w:val="28"/>
          <w:vertAlign w:val="superscript"/>
        </w:rPr>
        <w:t>3-1</w:t>
      </w:r>
      <w:r>
        <w:rPr>
          <w:sz w:val="28"/>
          <w:szCs w:val="28"/>
        </w:rPr>
        <w:t xml:space="preserve"> статьи 40 Федерального закона № 131-ФЗ (далее – меры ответственности).</w:t>
      </w:r>
    </w:p>
    <w:p w:rsidR="00560868" w:rsidRDefault="00560868" w:rsidP="00560868">
      <w:pPr>
        <w:ind w:firstLine="709"/>
        <w:jc w:val="both"/>
        <w:rPr>
          <w:sz w:val="28"/>
          <w:szCs w:val="28"/>
        </w:rPr>
      </w:pPr>
    </w:p>
    <w:p w:rsidR="00560868" w:rsidRDefault="00560868" w:rsidP="00560868">
      <w:pPr>
        <w:jc w:val="center"/>
        <w:rPr>
          <w:sz w:val="28"/>
          <w:szCs w:val="28"/>
        </w:rPr>
      </w:pPr>
      <w:r>
        <w:rPr>
          <w:sz w:val="28"/>
          <w:szCs w:val="28"/>
        </w:rPr>
        <w:t>2. Рассмотрение поступившего заявления</w:t>
      </w:r>
    </w:p>
    <w:p w:rsidR="00560868" w:rsidRDefault="00560868" w:rsidP="00560868">
      <w:pPr>
        <w:jc w:val="center"/>
        <w:rPr>
          <w:sz w:val="28"/>
          <w:szCs w:val="28"/>
        </w:rPr>
      </w:pPr>
    </w:p>
    <w:p w:rsidR="00560868" w:rsidRDefault="00560868" w:rsidP="00560868">
      <w:pPr>
        <w:ind w:firstLine="720"/>
        <w:jc w:val="both"/>
      </w:pPr>
      <w:r>
        <w:rPr>
          <w:sz w:val="28"/>
          <w:szCs w:val="28"/>
        </w:rPr>
        <w:t xml:space="preserve">2.1. Решение о применении к депутату, </w:t>
      </w:r>
      <w:r>
        <w:rPr>
          <w:bCs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мер ответственности принимается </w:t>
      </w:r>
      <w:r>
        <w:rPr>
          <w:rStyle w:val="1"/>
          <w:rFonts w:eastAsiaTheme="majorEastAsia"/>
          <w:sz w:val="28"/>
          <w:szCs w:val="28"/>
        </w:rPr>
        <w:t>Собранием депутатов Ваблинского сельсовета  Конышевского района Курской области.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rStyle w:val="1"/>
          <w:rFonts w:eastAsiaTheme="majorEastAsia"/>
          <w:sz w:val="28"/>
          <w:szCs w:val="28"/>
        </w:rPr>
        <w:t xml:space="preserve">Собрание депутатов Ваблинского сельсовета  Конышевского района Курской области </w:t>
      </w:r>
      <w:r>
        <w:rPr>
          <w:sz w:val="28"/>
          <w:szCs w:val="28"/>
        </w:rPr>
        <w:t xml:space="preserve">обязано рассмотреть заявление Губернатора Курской области о применении к депутату, </w:t>
      </w:r>
      <w:r>
        <w:rPr>
          <w:bCs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 рассмотрения </w:t>
      </w:r>
      <w:r>
        <w:rPr>
          <w:rStyle w:val="1"/>
          <w:rFonts w:eastAsiaTheme="majorEastAsia"/>
          <w:sz w:val="28"/>
          <w:szCs w:val="28"/>
        </w:rPr>
        <w:t>Собранием  депутатов Ваблинского сельсовета  Конышевского района Курской области</w:t>
      </w:r>
      <w:r>
        <w:rPr>
          <w:sz w:val="28"/>
          <w:szCs w:val="28"/>
        </w:rPr>
        <w:t xml:space="preserve"> заявления, поступившего в отношении депутата </w:t>
      </w:r>
      <w:r>
        <w:rPr>
          <w:rStyle w:val="1"/>
          <w:rFonts w:eastAsiaTheme="majorEastAsia"/>
          <w:sz w:val="28"/>
          <w:szCs w:val="28"/>
        </w:rPr>
        <w:t xml:space="preserve">Собрания  депутатов Ваблинского сельсовета Конышевского района Курской области </w:t>
      </w:r>
      <w:r>
        <w:rPr>
          <w:sz w:val="28"/>
          <w:szCs w:val="28"/>
        </w:rPr>
        <w:t>депутата,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и устной форме;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560868" w:rsidRDefault="00560868" w:rsidP="00560868">
      <w:pPr>
        <w:ind w:firstLine="720"/>
        <w:jc w:val="both"/>
        <w:rPr>
          <w:rStyle w:val="1"/>
          <w:rFonts w:eastAsiaTheme="majorEastAsia"/>
        </w:rPr>
      </w:pPr>
      <w:r>
        <w:rPr>
          <w:sz w:val="28"/>
          <w:szCs w:val="28"/>
        </w:rPr>
        <w:t xml:space="preserve">2.6. На заседании при рассмотрении поступившего заявления и принятии решения </w:t>
      </w:r>
      <w:r>
        <w:rPr>
          <w:rStyle w:val="1"/>
          <w:rFonts w:eastAsiaTheme="majorEastAsia"/>
          <w:sz w:val="28"/>
          <w:szCs w:val="28"/>
        </w:rPr>
        <w:t xml:space="preserve">Собрания  депутатов Ваблинского сельсовета Конышевского района Курской области </w:t>
      </w:r>
    </w:p>
    <w:p w:rsidR="00560868" w:rsidRDefault="00560868" w:rsidP="00560868">
      <w:pPr>
        <w:ind w:firstLine="720"/>
        <w:jc w:val="both"/>
        <w:rPr>
          <w:rFonts w:eastAsiaTheme="majorEastAsia"/>
        </w:rPr>
      </w:pPr>
      <w:r>
        <w:rPr>
          <w:sz w:val="28"/>
          <w:szCs w:val="28"/>
        </w:rPr>
        <w:lastRenderedPageBreak/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 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 </w:t>
      </w:r>
      <w:r>
        <w:rPr>
          <w:rStyle w:val="1"/>
          <w:rFonts w:eastAsiaTheme="majorEastAsia"/>
          <w:sz w:val="28"/>
          <w:szCs w:val="28"/>
        </w:rPr>
        <w:t xml:space="preserve">Собрания  депутатов Ваблинского сельсовета Конышевского района Курской области </w:t>
      </w:r>
      <w:r>
        <w:rPr>
          <w:sz w:val="28"/>
          <w:szCs w:val="28"/>
        </w:rPr>
        <w:t>рассматривает вопрос с учетом поступившего заявления.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rStyle w:val="1"/>
          <w:rFonts w:eastAsiaTheme="majorEastAsia"/>
          <w:sz w:val="28"/>
          <w:szCs w:val="28"/>
        </w:rPr>
        <w:t xml:space="preserve">Собрание  депутатов Ваблинского сельсовета Конышевского района Курской области </w:t>
      </w:r>
      <w:r>
        <w:rPr>
          <w:sz w:val="28"/>
          <w:szCs w:val="28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результатам заседания </w:t>
      </w:r>
      <w:r>
        <w:rPr>
          <w:rStyle w:val="1"/>
          <w:rFonts w:eastAsiaTheme="majorEastAsia"/>
          <w:sz w:val="28"/>
          <w:szCs w:val="28"/>
        </w:rPr>
        <w:t xml:space="preserve">Собрания  депутатов Ваблинского сельсовета Конышевского района Курской области </w:t>
      </w:r>
      <w:r>
        <w:rPr>
          <w:sz w:val="28"/>
          <w:szCs w:val="28"/>
        </w:rPr>
        <w:t>секретарь заседания оформляет протокол заседания в соответствии с регламентом</w:t>
      </w:r>
      <w:r>
        <w:rPr>
          <w:rStyle w:val="1"/>
          <w:rFonts w:eastAsiaTheme="majorEastAsia"/>
          <w:sz w:val="28"/>
          <w:szCs w:val="28"/>
        </w:rPr>
        <w:t xml:space="preserve"> Представительного Собрания Конышевского района Курской области.</w:t>
      </w:r>
    </w:p>
    <w:p w:rsidR="00560868" w:rsidRDefault="00560868" w:rsidP="00560868">
      <w:pPr>
        <w:ind w:firstLine="720"/>
        <w:jc w:val="both"/>
      </w:pP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</w:p>
    <w:p w:rsidR="00560868" w:rsidRDefault="00560868" w:rsidP="005608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Принятие решения о применении к депутату, выборному</w:t>
      </w:r>
    </w:p>
    <w:p w:rsidR="00560868" w:rsidRDefault="00560868" w:rsidP="005608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должностному лицу местного самоуправления мер</w:t>
      </w:r>
    </w:p>
    <w:p w:rsidR="00560868" w:rsidRDefault="00560868" w:rsidP="005608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ответственности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</w:p>
    <w:p w:rsidR="00560868" w:rsidRDefault="00560868" w:rsidP="00560868">
      <w:pPr>
        <w:ind w:firstLine="720"/>
        <w:jc w:val="both"/>
        <w:rPr>
          <w:rStyle w:val="1"/>
          <w:rFonts w:eastAsiaTheme="majorEastAsia"/>
        </w:rPr>
      </w:pPr>
      <w:r>
        <w:rPr>
          <w:sz w:val="28"/>
          <w:szCs w:val="28"/>
        </w:rPr>
        <w:lastRenderedPageBreak/>
        <w:t xml:space="preserve">3.1. На основании протокола заседания, указанного в пункте 2.9 настоящего Порядка </w:t>
      </w:r>
      <w:r>
        <w:rPr>
          <w:rStyle w:val="1"/>
          <w:rFonts w:eastAsiaTheme="majorEastAsia"/>
          <w:sz w:val="28"/>
          <w:szCs w:val="28"/>
        </w:rPr>
        <w:t xml:space="preserve">Собрания  депутатов Ваблинского сельсовета Конышевского района Курской области </w:t>
      </w:r>
      <w:r>
        <w:rPr>
          <w:sz w:val="28"/>
          <w:szCs w:val="28"/>
        </w:rPr>
        <w:t xml:space="preserve">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– решение о применении мер ответственности) путем голосования в порядке, установленном регламентом </w:t>
      </w:r>
      <w:r>
        <w:rPr>
          <w:rStyle w:val="1"/>
          <w:rFonts w:eastAsiaTheme="majorEastAsia"/>
          <w:sz w:val="28"/>
          <w:szCs w:val="28"/>
        </w:rPr>
        <w:t xml:space="preserve">Собрания  депутатов Ваблинского сельсовета Конышевского района Курской области. </w:t>
      </w:r>
    </w:p>
    <w:p w:rsidR="00560868" w:rsidRDefault="00560868" w:rsidP="00560868">
      <w:pPr>
        <w:ind w:firstLine="720"/>
        <w:jc w:val="both"/>
      </w:pPr>
      <w:r>
        <w:rPr>
          <w:sz w:val="28"/>
          <w:szCs w:val="28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(последнее - при наличии);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должность;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принятая мера ответственности с обоснованием ее применения;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срок действия меры ответственности (при наличии).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о применении меры ответственности подписывается председателем (лицом председательствующим на заседании)</w:t>
      </w:r>
      <w:r>
        <w:rPr>
          <w:rStyle w:val="1"/>
          <w:rFonts w:eastAsiaTheme="majorEastAsia"/>
          <w:sz w:val="28"/>
          <w:szCs w:val="28"/>
        </w:rPr>
        <w:t xml:space="preserve"> Собрания  депутатов Ваблинского сельсовета Конышевского района Курской области</w:t>
      </w:r>
    </w:p>
    <w:p w:rsidR="00560868" w:rsidRDefault="00560868" w:rsidP="00560868">
      <w:pPr>
        <w:ind w:firstLine="720"/>
        <w:jc w:val="both"/>
        <w:rPr>
          <w:rStyle w:val="1"/>
          <w:rFonts w:eastAsiaTheme="majorEastAsia"/>
        </w:rPr>
      </w:pPr>
      <w:r>
        <w:rPr>
          <w:sz w:val="28"/>
          <w:szCs w:val="28"/>
        </w:rPr>
        <w:t xml:space="preserve">3.4. В случае принятия решения о применении мер ответственности к председателю </w:t>
      </w:r>
      <w:r>
        <w:rPr>
          <w:rStyle w:val="1"/>
          <w:rFonts w:eastAsiaTheme="majorEastAsia"/>
          <w:sz w:val="28"/>
          <w:szCs w:val="28"/>
        </w:rPr>
        <w:t>Собрания  депутатов Ваблинского сельсовета Конышевского района Курской области</w:t>
      </w:r>
      <w:r>
        <w:rPr>
          <w:sz w:val="28"/>
          <w:szCs w:val="28"/>
        </w:rPr>
        <w:t xml:space="preserve">, данное решение подписывается председательствующим на заседании </w:t>
      </w:r>
      <w:r>
        <w:rPr>
          <w:rStyle w:val="1"/>
          <w:rFonts w:eastAsiaTheme="majorEastAsia"/>
          <w:sz w:val="28"/>
          <w:szCs w:val="28"/>
        </w:rPr>
        <w:t xml:space="preserve">Собрания  депутатов Ваблинского сельсовета Конышевского района Курской области </w:t>
      </w:r>
    </w:p>
    <w:p w:rsidR="00560868" w:rsidRDefault="00560868" w:rsidP="00560868">
      <w:pPr>
        <w:ind w:firstLine="720"/>
        <w:jc w:val="both"/>
      </w:pPr>
      <w:r>
        <w:rPr>
          <w:sz w:val="28"/>
          <w:szCs w:val="28"/>
        </w:rPr>
        <w:t>4. Заключительные положения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Решение о применении мер ответственности в течение пяти рабочих дней со дня его подписания: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Губернатору Курской области;</w:t>
      </w:r>
    </w:p>
    <w:p w:rsidR="00560868" w:rsidRDefault="00560868" w:rsidP="0056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 </w:t>
      </w:r>
    </w:p>
    <w:p w:rsidR="00560868" w:rsidRDefault="00560868" w:rsidP="00560868">
      <w:pPr>
        <w:ind w:firstLine="720"/>
        <w:jc w:val="both"/>
      </w:pPr>
      <w:r>
        <w:rPr>
          <w:sz w:val="28"/>
          <w:szCs w:val="28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p w:rsidR="00560868" w:rsidRDefault="00560868" w:rsidP="00560868">
      <w:pPr>
        <w:rPr>
          <w:sz w:val="28"/>
          <w:szCs w:val="28"/>
        </w:rPr>
      </w:pPr>
    </w:p>
    <w:p w:rsidR="00560868" w:rsidRDefault="00560868" w:rsidP="00560868">
      <w:pPr>
        <w:rPr>
          <w:sz w:val="28"/>
          <w:szCs w:val="28"/>
        </w:rPr>
      </w:pPr>
    </w:p>
    <w:p w:rsidR="00560868" w:rsidRDefault="00560868" w:rsidP="00560868">
      <w:pPr>
        <w:rPr>
          <w:sz w:val="28"/>
          <w:szCs w:val="28"/>
        </w:rPr>
      </w:pPr>
    </w:p>
    <w:p w:rsidR="00FE6C48" w:rsidRDefault="00FE6C48">
      <w:bookmarkStart w:id="0" w:name="_GoBack"/>
      <w:bookmarkEnd w:id="0"/>
    </w:p>
    <w:sectPr w:rsidR="00FE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68"/>
    <w:rsid w:val="00560868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60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08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56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6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paragraph" w:customStyle="1" w:styleId="ConsPlusDocList">
    <w:name w:val="ConsPlusDocList"/>
    <w:next w:val="a"/>
    <w:rsid w:val="00560868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56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60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08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56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6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paragraph" w:customStyle="1" w:styleId="ConsPlusDocList">
    <w:name w:val="ConsPlusDocList"/>
    <w:next w:val="a"/>
    <w:rsid w:val="00560868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5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10292</Characters>
  <Application>Microsoft Office Word</Application>
  <DocSecurity>0</DocSecurity>
  <Lines>85</Lines>
  <Paragraphs>24</Paragraphs>
  <ScaleCrop>false</ScaleCrop>
  <Company>*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2020-03-27T09:29:00Z</dcterms:created>
  <dcterms:modified xsi:type="dcterms:W3CDTF">2020-03-27T09:30:00Z</dcterms:modified>
</cp:coreProperties>
</file>