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43" w:rsidRDefault="006F5143" w:rsidP="006F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F5143" w:rsidRDefault="006F5143" w:rsidP="006F5143">
      <w:pPr>
        <w:tabs>
          <w:tab w:val="left" w:pos="5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ВАБЛИНСКОГО СЕЛЬСОВЕТА</w:t>
      </w:r>
    </w:p>
    <w:p w:rsidR="006F5143" w:rsidRDefault="006F5143" w:rsidP="006F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6F5143" w:rsidRDefault="006F5143" w:rsidP="006F5143">
      <w:pPr>
        <w:rPr>
          <w:b/>
          <w:sz w:val="28"/>
          <w:szCs w:val="28"/>
        </w:rPr>
      </w:pPr>
    </w:p>
    <w:p w:rsidR="006F5143" w:rsidRDefault="006F5143" w:rsidP="0039555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РЕШЕНИЕ                                              </w:t>
      </w:r>
    </w:p>
    <w:p w:rsidR="006F5143" w:rsidRDefault="006F5143" w:rsidP="006F5143">
      <w:pPr>
        <w:jc w:val="center"/>
        <w:rPr>
          <w:b/>
          <w:sz w:val="28"/>
          <w:szCs w:val="28"/>
        </w:rPr>
      </w:pPr>
    </w:p>
    <w:p w:rsidR="006F5143" w:rsidRDefault="006F5143" w:rsidP="006F51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10.04.2020 г.                                № 184</w:t>
      </w:r>
    </w:p>
    <w:p w:rsidR="006F5143" w:rsidRDefault="006F5143" w:rsidP="006F5143">
      <w:pPr>
        <w:rPr>
          <w:b/>
          <w:sz w:val="28"/>
          <w:szCs w:val="28"/>
        </w:rPr>
      </w:pPr>
    </w:p>
    <w:p w:rsidR="006F5143" w:rsidRDefault="006F5143" w:rsidP="006F5143">
      <w:pPr>
        <w:ind w:right="45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Ваблинский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F5143" w:rsidRDefault="006F5143" w:rsidP="006F5143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6F5143" w:rsidRDefault="006F5143" w:rsidP="006F514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РЕШИЛО:</w:t>
      </w:r>
    </w:p>
    <w:p w:rsidR="006F5143" w:rsidRDefault="006F5143" w:rsidP="006F5143">
      <w:pPr>
        <w:autoSpaceDE w:val="0"/>
        <w:autoSpaceDN w:val="0"/>
        <w:outlineLvl w:val="0"/>
        <w:rPr>
          <w:b/>
          <w:bCs/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части 1 статьи 3 «Вопросы местного значения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района»: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16 слова «отдыха населения»  заменить словами «отдыха 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района»;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20 слова «информирование населения» заменить словами «информирование 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района»;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наименовании Главы 3 «Формы непосредственного осуществления населением 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района», «населения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соответственно;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5 части 1 статьи 6  « Полномочия  органов  местного самоуправления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по решению вопросов местного значения» признать утратившим силу;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9 статьи 9 «Местный референдум» слова «прокурором» заменить словами «прокурором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области»;</w:t>
      </w:r>
    </w:p>
    <w:p w:rsidR="006F5143" w:rsidRDefault="006F5143" w:rsidP="006F5143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часть 6 статьи 24 «Статус депутатов Собрания депутатов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изложить в следующей редакции: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Депутат Собрания депутатов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осуществляющий свои полномочия на постоянной основе, не вправе: 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</w:t>
      </w:r>
      <w:r>
        <w:rPr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часть 10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статьи 31 «</w:t>
      </w: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изложить в следующей редакции: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не вправе: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</w:t>
      </w:r>
      <w:r>
        <w:rPr>
          <w:sz w:val="28"/>
          <w:szCs w:val="28"/>
        </w:rPr>
        <w:lastRenderedPageBreak/>
        <w:t>Курской области, иных объединениях муниципальных образований, а также в их органах управления;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7)  в наименовании статьи 31-1 «Гарантии для Главы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осуществляющего полномочия выборного должностного лица  местного самоуправления на постоянной основе» слова  «местного  самоуправления» заменить  словами «местного 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»;</w:t>
      </w:r>
    </w:p>
    <w:p w:rsidR="006F5143" w:rsidRDefault="006F5143" w:rsidP="006F51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6F5143" w:rsidRDefault="006F5143" w:rsidP="006F51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8)  в  части 1 статьи 36 «Администрация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Ваблинского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сельсовета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района» слова «местного самоуправления» заменить словами «местного самоуправления  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9)  в части 3 статьи 40 «Статус муниципального служащего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»:</w:t>
      </w:r>
    </w:p>
    <w:p w:rsidR="006F5143" w:rsidRDefault="006F5143" w:rsidP="006F514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3.1 следующего содержания:</w:t>
      </w:r>
    </w:p>
    <w:p w:rsidR="006F5143" w:rsidRDefault="006F5143" w:rsidP="006F51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F5143" w:rsidRDefault="006F5143" w:rsidP="006F5143">
      <w:pPr>
        <w:jc w:val="both"/>
        <w:rPr>
          <w:sz w:val="28"/>
          <w:szCs w:val="28"/>
        </w:rPr>
      </w:pP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направить настоящее Решение  в Управление Министерства юстиции Российской Федерации по  Курской области в установленном федеральным законом порядке.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6F5143" w:rsidRDefault="006F5143" w:rsidP="006F5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     </w:t>
      </w:r>
    </w:p>
    <w:p w:rsidR="006F5143" w:rsidRDefault="006F5143" w:rsidP="006F5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F5143" w:rsidRDefault="006F5143" w:rsidP="006F5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-  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сельсовета.  </w:t>
      </w:r>
    </w:p>
    <w:p w:rsidR="006F5143" w:rsidRDefault="006F5143" w:rsidP="006F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официального опубликования (обнародования) после его государственной регистрации, за </w:t>
      </w:r>
      <w:r>
        <w:rPr>
          <w:sz w:val="28"/>
          <w:szCs w:val="28"/>
        </w:rPr>
        <w:lastRenderedPageBreak/>
        <w:t>исключением пункта 2, который вступает в силу со дня подписания настоящего Решения.</w:t>
      </w:r>
    </w:p>
    <w:p w:rsidR="006F5143" w:rsidRDefault="006F5143" w:rsidP="006F5143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Председатель Собрания депутатов</w:t>
      </w:r>
    </w:p>
    <w:p w:rsidR="006F5143" w:rsidRDefault="006F5143" w:rsidP="006F5143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</w:t>
      </w:r>
    </w:p>
    <w:p w:rsidR="006F5143" w:rsidRDefault="006F5143" w:rsidP="006F5143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Г.Е.Роговская</w:t>
      </w:r>
      <w:proofErr w:type="spellEnd"/>
    </w:p>
    <w:p w:rsidR="006F5143" w:rsidRDefault="006F5143" w:rsidP="006F5143">
      <w:pPr>
        <w:widowControl w:val="0"/>
        <w:suppressAutoHyphens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Глава </w:t>
      </w: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</w:t>
      </w:r>
    </w:p>
    <w:p w:rsidR="006F5143" w:rsidRDefault="006F5143" w:rsidP="006F5143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В.А.Маковнев</w:t>
      </w:r>
      <w:proofErr w:type="spellEnd"/>
    </w:p>
    <w:p w:rsidR="006F5143" w:rsidRDefault="006F5143" w:rsidP="006F5143">
      <w:pPr>
        <w:rPr>
          <w:rFonts w:ascii="Calibri" w:hAnsi="Calibri"/>
          <w:sz w:val="28"/>
          <w:szCs w:val="28"/>
        </w:rPr>
      </w:pPr>
    </w:p>
    <w:p w:rsidR="006F5143" w:rsidRDefault="006F5143" w:rsidP="006F5143">
      <w:pPr>
        <w:rPr>
          <w:b/>
          <w:sz w:val="28"/>
          <w:szCs w:val="28"/>
        </w:rPr>
      </w:pPr>
    </w:p>
    <w:p w:rsidR="006F5143" w:rsidRDefault="006F5143" w:rsidP="006F5143">
      <w:pPr>
        <w:tabs>
          <w:tab w:val="left" w:pos="3330"/>
        </w:tabs>
        <w:ind w:left="-513"/>
        <w:rPr>
          <w:b/>
          <w:sz w:val="28"/>
          <w:szCs w:val="24"/>
        </w:rPr>
      </w:pPr>
    </w:p>
    <w:p w:rsidR="006F5143" w:rsidRDefault="006F5143" w:rsidP="006F5143">
      <w:pPr>
        <w:tabs>
          <w:tab w:val="left" w:pos="3330"/>
        </w:tabs>
        <w:ind w:left="-513"/>
        <w:rPr>
          <w:b/>
          <w:sz w:val="28"/>
          <w:szCs w:val="24"/>
        </w:rPr>
      </w:pPr>
    </w:p>
    <w:p w:rsidR="006F5143" w:rsidRDefault="006F5143" w:rsidP="006F5143">
      <w:pPr>
        <w:tabs>
          <w:tab w:val="left" w:pos="3330"/>
        </w:tabs>
        <w:ind w:left="-513"/>
        <w:rPr>
          <w:b/>
          <w:sz w:val="28"/>
          <w:szCs w:val="24"/>
        </w:rPr>
      </w:pPr>
    </w:p>
    <w:p w:rsidR="00693E36" w:rsidRDefault="00693E36"/>
    <w:sectPr w:rsidR="0069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43"/>
    <w:rsid w:val="00395553"/>
    <w:rsid w:val="00693E36"/>
    <w:rsid w:val="006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10670</Characters>
  <Application>Microsoft Office Word</Application>
  <DocSecurity>0</DocSecurity>
  <Lines>88</Lines>
  <Paragraphs>25</Paragraphs>
  <ScaleCrop>false</ScaleCrop>
  <Company>*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2020-04-27T06:51:00Z</dcterms:created>
  <dcterms:modified xsi:type="dcterms:W3CDTF">2020-04-27T07:27:00Z</dcterms:modified>
</cp:coreProperties>
</file>